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E0CC" w14:textId="77777777" w:rsidR="00A24710" w:rsidRDefault="00A24710">
      <w:pPr>
        <w:ind w:left="-283" w:right="-330"/>
        <w:jc w:val="right"/>
        <w:rPr>
          <w:rFonts w:eastAsia="Times New Roman"/>
          <w:sz w:val="24"/>
          <w:szCs w:val="24"/>
          <w:lang w:val="el-GR"/>
        </w:rPr>
      </w:pPr>
    </w:p>
    <w:p w14:paraId="166C8917" w14:textId="6BBEFE22" w:rsidR="00433A4E" w:rsidRPr="00A24710" w:rsidRDefault="00EA0338">
      <w:pPr>
        <w:ind w:left="-283" w:right="-330"/>
        <w:jc w:val="right"/>
        <w:rPr>
          <w:rFonts w:eastAsia="Times New Roman"/>
          <w:b/>
          <w:bCs/>
          <w:sz w:val="24"/>
          <w:szCs w:val="24"/>
        </w:rPr>
      </w:pPr>
      <w:r w:rsidRPr="00A24710">
        <w:rPr>
          <w:rFonts w:eastAsia="Times New Roman"/>
          <w:b/>
          <w:bCs/>
          <w:noProof/>
          <w:sz w:val="24"/>
          <w:szCs w:val="24"/>
        </w:rPr>
        <w:drawing>
          <wp:anchor distT="0" distB="0" distL="0" distR="0" simplePos="0" relativeHeight="251658240" behindDoc="1" locked="0" layoutInCell="1" hidden="0" allowOverlap="1" wp14:anchorId="0E05C2DD" wp14:editId="0E115774">
            <wp:simplePos x="0" y="0"/>
            <wp:positionH relativeFrom="page">
              <wp:posOffset>2956088</wp:posOffset>
            </wp:positionH>
            <wp:positionV relativeFrom="page">
              <wp:posOffset>95250</wp:posOffset>
            </wp:positionV>
            <wp:extent cx="1647825" cy="71913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47825" cy="719138"/>
                    </a:xfrm>
                    <a:prstGeom prst="rect">
                      <a:avLst/>
                    </a:prstGeom>
                    <a:ln/>
                  </pic:spPr>
                </pic:pic>
              </a:graphicData>
            </a:graphic>
          </wp:anchor>
        </w:drawing>
      </w:r>
      <w:r w:rsidRPr="00A24710">
        <w:rPr>
          <w:rFonts w:eastAsia="Times New Roman"/>
          <w:b/>
          <w:bCs/>
          <w:sz w:val="24"/>
          <w:szCs w:val="24"/>
        </w:rPr>
        <w:t>Αθήνα, 28</w:t>
      </w:r>
      <w:r w:rsidR="00045109">
        <w:rPr>
          <w:rFonts w:eastAsia="Times New Roman"/>
          <w:b/>
          <w:bCs/>
          <w:sz w:val="24"/>
          <w:szCs w:val="24"/>
          <w:lang w:val="el-GR"/>
        </w:rPr>
        <w:t xml:space="preserve"> Απριλίου </w:t>
      </w:r>
      <w:r w:rsidRPr="00A24710">
        <w:rPr>
          <w:rFonts w:eastAsia="Times New Roman"/>
          <w:b/>
          <w:bCs/>
          <w:sz w:val="24"/>
          <w:szCs w:val="24"/>
        </w:rPr>
        <w:t>2026</w:t>
      </w:r>
    </w:p>
    <w:p w14:paraId="5CD405A7" w14:textId="77777777" w:rsidR="00433A4E" w:rsidRDefault="00EA0338">
      <w:pPr>
        <w:pStyle w:val="2"/>
        <w:keepNext w:val="0"/>
        <w:keepLines w:val="0"/>
        <w:spacing w:before="240" w:after="240" w:line="240" w:lineRule="auto"/>
        <w:ind w:left="-283" w:right="-330"/>
        <w:jc w:val="center"/>
        <w:rPr>
          <w:rFonts w:eastAsia="Times New Roman"/>
          <w:b/>
          <w:bCs/>
          <w:sz w:val="24"/>
          <w:szCs w:val="24"/>
          <w:u w:val="single"/>
          <w:lang w:val="el-GR"/>
        </w:rPr>
      </w:pPr>
      <w:bookmarkStart w:id="0" w:name="_gu22iplzirar" w:colFirst="0" w:colLast="0"/>
      <w:bookmarkEnd w:id="0"/>
      <w:r w:rsidRPr="0045446F">
        <w:rPr>
          <w:rFonts w:eastAsia="Times New Roman"/>
          <w:b/>
          <w:bCs/>
          <w:sz w:val="24"/>
          <w:szCs w:val="24"/>
          <w:u w:val="single"/>
        </w:rPr>
        <w:t>ΕΡΩΤΗΣΗ</w:t>
      </w:r>
    </w:p>
    <w:p w14:paraId="39BAD404" w14:textId="77777777" w:rsidR="00734385" w:rsidRPr="00734385" w:rsidRDefault="00734385" w:rsidP="00734385">
      <w:pPr>
        <w:rPr>
          <w:lang w:val="el-GR"/>
        </w:rPr>
      </w:pPr>
    </w:p>
    <w:p w14:paraId="4CE9D0C0" w14:textId="7905F1D1" w:rsidR="00433A4E" w:rsidRPr="0045446F" w:rsidRDefault="00EA0338">
      <w:pPr>
        <w:spacing w:before="240" w:after="240" w:line="360" w:lineRule="auto"/>
        <w:ind w:left="-283" w:right="-330"/>
        <w:jc w:val="center"/>
        <w:rPr>
          <w:rFonts w:eastAsia="Times New Roman"/>
          <w:b/>
          <w:bCs/>
          <w:sz w:val="24"/>
          <w:szCs w:val="24"/>
        </w:rPr>
      </w:pPr>
      <w:r w:rsidRPr="0045446F">
        <w:rPr>
          <w:rFonts w:eastAsia="Times New Roman"/>
          <w:b/>
          <w:bCs/>
          <w:sz w:val="24"/>
          <w:szCs w:val="24"/>
        </w:rPr>
        <w:t>Προς τον Υπουργό Αγροτικής Ανάπτυξης &amp; Τροφίμων</w:t>
      </w:r>
    </w:p>
    <w:p w14:paraId="40FA43F8" w14:textId="1E1695F0" w:rsidR="00433A4E" w:rsidRPr="00045109" w:rsidRDefault="00EA0338" w:rsidP="00BE2777">
      <w:pPr>
        <w:ind w:left="-567" w:right="-567"/>
        <w:jc w:val="both"/>
        <w:rPr>
          <w:rFonts w:eastAsia="Times New Roman"/>
          <w:b/>
          <w:bCs/>
          <w:sz w:val="24"/>
          <w:szCs w:val="24"/>
          <w:lang w:val="el-GR"/>
        </w:rPr>
      </w:pPr>
      <w:r w:rsidRPr="0045446F">
        <w:rPr>
          <w:rFonts w:eastAsia="Times New Roman"/>
          <w:b/>
          <w:bCs/>
          <w:sz w:val="24"/>
          <w:szCs w:val="24"/>
        </w:rPr>
        <w:t xml:space="preserve">Θέμα: </w:t>
      </w:r>
      <w:r w:rsidR="00045109">
        <w:rPr>
          <w:rFonts w:eastAsia="Times New Roman"/>
          <w:b/>
          <w:bCs/>
          <w:sz w:val="24"/>
          <w:szCs w:val="24"/>
          <w:lang w:val="el-GR"/>
        </w:rPr>
        <w:t>«</w:t>
      </w:r>
      <w:r w:rsidRPr="0045446F">
        <w:rPr>
          <w:rFonts w:eastAsia="Times New Roman"/>
          <w:b/>
          <w:bCs/>
          <w:sz w:val="24"/>
          <w:szCs w:val="24"/>
        </w:rPr>
        <w:t xml:space="preserve">Κίνδυνος απώλειας της φυλής προβάτου Λέσβου λόγω αφθώδους πυρετού – Ανάγκη ειδικού σχεδίου διάσωσης του ζωικού γενετικού πόρου και αξιολόγησης στρατηγικής </w:t>
      </w:r>
      <w:r w:rsidRPr="0045446F">
        <w:rPr>
          <w:rFonts w:eastAsia="Times New Roman"/>
          <w:b/>
          <w:bCs/>
          <w:sz w:val="24"/>
          <w:szCs w:val="24"/>
        </w:rPr>
        <w:t>εμβολιασμού DIVA</w:t>
      </w:r>
      <w:r w:rsidR="00045109">
        <w:rPr>
          <w:rFonts w:eastAsia="Times New Roman"/>
          <w:b/>
          <w:bCs/>
          <w:sz w:val="24"/>
          <w:szCs w:val="24"/>
          <w:lang w:val="el-GR"/>
        </w:rPr>
        <w:t>».</w:t>
      </w:r>
    </w:p>
    <w:p w14:paraId="5C0E6259" w14:textId="77777777" w:rsidR="00433A4E" w:rsidRPr="0045446F" w:rsidRDefault="00433A4E" w:rsidP="00BE2777">
      <w:pPr>
        <w:ind w:left="-567" w:right="-567"/>
        <w:jc w:val="both"/>
        <w:rPr>
          <w:rFonts w:eastAsia="Times New Roman"/>
          <w:sz w:val="24"/>
          <w:szCs w:val="24"/>
        </w:rPr>
      </w:pPr>
    </w:p>
    <w:p w14:paraId="2EDFE7B2" w14:textId="716573CC" w:rsidR="00433A4E" w:rsidRDefault="00EA0338" w:rsidP="00BE2777">
      <w:pPr>
        <w:ind w:left="-567" w:right="-567" w:firstLine="283"/>
        <w:jc w:val="both"/>
        <w:rPr>
          <w:rFonts w:eastAsia="Times New Roman"/>
          <w:sz w:val="24"/>
          <w:szCs w:val="24"/>
          <w:lang w:val="el-GR"/>
        </w:rPr>
      </w:pPr>
      <w:r w:rsidRPr="0045446F">
        <w:rPr>
          <w:rFonts w:eastAsia="Times New Roman"/>
          <w:sz w:val="24"/>
          <w:szCs w:val="24"/>
        </w:rPr>
        <w:t xml:space="preserve">Η εμφάνιση και διαχείριση του αφθώδους πυρετού στη Λέσβο έχει προκαλέσει έντονη ανησυχία στον κτηνοτροφικό κόσμο του νησιού αλλά και στην επιστημονική κοινότητα, καθώς πέρα από τις άμεσες οικονομικές και παραγωγικές συνέπειες αναδεικνύεται πλέον ο κίνδυνος μη αναστρέψιμης απώλειας ενός </w:t>
      </w:r>
      <w:proofErr w:type="spellStart"/>
      <w:r w:rsidRPr="0045446F">
        <w:rPr>
          <w:rFonts w:eastAsia="Times New Roman"/>
          <w:sz w:val="24"/>
          <w:szCs w:val="24"/>
        </w:rPr>
        <w:t>αυτόχθονου</w:t>
      </w:r>
      <w:proofErr w:type="spellEnd"/>
      <w:r w:rsidRPr="0045446F">
        <w:rPr>
          <w:rFonts w:eastAsia="Times New Roman"/>
          <w:sz w:val="24"/>
          <w:szCs w:val="24"/>
        </w:rPr>
        <w:t xml:space="preserve"> ζωικού γενετικού πόρου: της φυλής προβάτου Λέσβου.</w:t>
      </w:r>
    </w:p>
    <w:p w14:paraId="2CE226EA" w14:textId="77777777" w:rsidR="0045446F" w:rsidRPr="0045446F" w:rsidRDefault="0045446F" w:rsidP="00BE2777">
      <w:pPr>
        <w:ind w:left="-567" w:right="-567" w:firstLine="283"/>
        <w:jc w:val="both"/>
        <w:rPr>
          <w:rFonts w:eastAsia="Times New Roman"/>
          <w:sz w:val="24"/>
          <w:szCs w:val="24"/>
          <w:lang w:val="el-GR"/>
        </w:rPr>
      </w:pPr>
    </w:p>
    <w:p w14:paraId="5EC858B3" w14:textId="77777777" w:rsidR="00433A4E" w:rsidRDefault="00EA0338" w:rsidP="00BE2777">
      <w:pPr>
        <w:ind w:left="-567" w:right="-567" w:firstLine="283"/>
        <w:jc w:val="both"/>
        <w:rPr>
          <w:rFonts w:eastAsia="Times New Roman"/>
          <w:sz w:val="24"/>
          <w:szCs w:val="24"/>
          <w:lang w:val="el-GR"/>
        </w:rPr>
      </w:pPr>
      <w:r w:rsidRPr="0045446F">
        <w:rPr>
          <w:rFonts w:eastAsia="Times New Roman"/>
          <w:sz w:val="24"/>
          <w:szCs w:val="24"/>
        </w:rPr>
        <w:t xml:space="preserve">Η φυλή προβάτου Λέσβου συνδέεται με την ιστορική, παραγωγική και περιβαλλοντική ταυτότητα του νησιού, με την τοπική </w:t>
      </w:r>
      <w:proofErr w:type="spellStart"/>
      <w:r w:rsidRPr="0045446F">
        <w:rPr>
          <w:rFonts w:eastAsia="Times New Roman"/>
          <w:sz w:val="24"/>
          <w:szCs w:val="24"/>
        </w:rPr>
        <w:t>αιγοπροβατοτροφία</w:t>
      </w:r>
      <w:proofErr w:type="spellEnd"/>
      <w:r w:rsidRPr="0045446F">
        <w:rPr>
          <w:rFonts w:eastAsia="Times New Roman"/>
          <w:sz w:val="24"/>
          <w:szCs w:val="24"/>
        </w:rPr>
        <w:t xml:space="preserve">, με την παραγωγή γάλακτος και τυροκομικών προϊόντων, καθώς και με την ευρύτερη διατροφική και οικονομική αλυσίδα της περιοχής. Πρόκειται για φυλή προσαρμοσμένη στις ιδιαίτερες </w:t>
      </w:r>
      <w:proofErr w:type="spellStart"/>
      <w:r w:rsidRPr="0045446F">
        <w:rPr>
          <w:rFonts w:eastAsia="Times New Roman"/>
          <w:sz w:val="24"/>
          <w:szCs w:val="24"/>
        </w:rPr>
        <w:t>εδαφοκλιματικές</w:t>
      </w:r>
      <w:proofErr w:type="spellEnd"/>
      <w:r w:rsidRPr="0045446F">
        <w:rPr>
          <w:rFonts w:eastAsia="Times New Roman"/>
          <w:sz w:val="24"/>
          <w:szCs w:val="24"/>
        </w:rPr>
        <w:t xml:space="preserve"> συνθήκες του Βορείου Αιγαίου, η οποία δεν μπορεί να αντικατασταθεί απλά με εισαγόμενα ή μη προσαρμοσμένα ζώα χωρίς σοβαρές συνέπειες για τη βιωσιμότητα των εκτροφών.</w:t>
      </w:r>
    </w:p>
    <w:p w14:paraId="397A6F38" w14:textId="77777777" w:rsidR="0088639D" w:rsidRPr="0088639D" w:rsidRDefault="0088639D" w:rsidP="00BE2777">
      <w:pPr>
        <w:ind w:left="-567" w:right="-567" w:firstLine="283"/>
        <w:jc w:val="both"/>
        <w:rPr>
          <w:rFonts w:eastAsia="Times New Roman"/>
          <w:sz w:val="24"/>
          <w:szCs w:val="24"/>
          <w:lang w:val="el-GR"/>
        </w:rPr>
      </w:pPr>
    </w:p>
    <w:p w14:paraId="46FFBE58" w14:textId="77777777" w:rsidR="00433A4E" w:rsidRDefault="00EA0338" w:rsidP="00BE2777">
      <w:pPr>
        <w:ind w:left="-567" w:right="-567" w:firstLine="283"/>
        <w:jc w:val="both"/>
        <w:rPr>
          <w:rFonts w:eastAsia="Times New Roman"/>
          <w:sz w:val="24"/>
          <w:szCs w:val="24"/>
          <w:lang w:val="el-GR"/>
        </w:rPr>
      </w:pPr>
      <w:r w:rsidRPr="0045446F">
        <w:rPr>
          <w:rFonts w:eastAsia="Times New Roman"/>
          <w:sz w:val="24"/>
          <w:szCs w:val="24"/>
        </w:rPr>
        <w:t xml:space="preserve">Σύμφωνα με δημόσιες παρεμβάσεις ακαδημαϊκών και ειδικών επιστημόνων, μεταξύ των οποίων και επιστημόνων που επιβλέπουν το πρόγραμμα Γενετικών Πόρων του Υπουργείου Αγροτικής Ανάπτυξης και Τροφίμων για τη συγκεκριμένη φυλή, απαιτείται άμεση αναθεώρηση της διαχείρισης της κρίσης, με επιστημονική αξιολόγηση της δυνατότητας εφαρμογής στρατηγικής εμβολιασμού DIVA, σε συνδυασμό με ενισχυμένη επιτήρηση, αυστηρούς ελέγχους </w:t>
      </w:r>
      <w:proofErr w:type="spellStart"/>
      <w:r w:rsidRPr="0045446F">
        <w:rPr>
          <w:rFonts w:eastAsia="Times New Roman"/>
          <w:sz w:val="24"/>
          <w:szCs w:val="24"/>
        </w:rPr>
        <w:t>βιοασφάλειας</w:t>
      </w:r>
      <w:proofErr w:type="spellEnd"/>
      <w:r w:rsidRPr="0045446F">
        <w:rPr>
          <w:rFonts w:eastAsia="Times New Roman"/>
          <w:sz w:val="24"/>
          <w:szCs w:val="24"/>
        </w:rPr>
        <w:t xml:space="preserve"> και </w:t>
      </w:r>
      <w:proofErr w:type="spellStart"/>
      <w:r w:rsidRPr="0045446F">
        <w:rPr>
          <w:rFonts w:eastAsia="Times New Roman"/>
          <w:sz w:val="24"/>
          <w:szCs w:val="24"/>
        </w:rPr>
        <w:t>στοχευμένα</w:t>
      </w:r>
      <w:proofErr w:type="spellEnd"/>
      <w:r w:rsidRPr="0045446F">
        <w:rPr>
          <w:rFonts w:eastAsia="Times New Roman"/>
          <w:sz w:val="24"/>
          <w:szCs w:val="24"/>
        </w:rPr>
        <w:t xml:space="preserve"> μέτρα προστασίας των εκτροφών υψηλής γενετικής αξίας. </w:t>
      </w:r>
    </w:p>
    <w:p w14:paraId="6B8172DF" w14:textId="77777777" w:rsidR="0088639D" w:rsidRPr="0088639D" w:rsidRDefault="0088639D" w:rsidP="00BE2777">
      <w:pPr>
        <w:ind w:left="-567" w:right="-567" w:firstLine="283"/>
        <w:jc w:val="both"/>
        <w:rPr>
          <w:rFonts w:eastAsia="Times New Roman"/>
          <w:sz w:val="24"/>
          <w:szCs w:val="24"/>
          <w:lang w:val="el-GR"/>
        </w:rPr>
      </w:pPr>
    </w:p>
    <w:p w14:paraId="5C35FE59" w14:textId="6020B48B" w:rsidR="00433A4E" w:rsidRDefault="00EA0338" w:rsidP="00BE2777">
      <w:pPr>
        <w:ind w:left="-567" w:right="-567" w:firstLine="283"/>
        <w:jc w:val="both"/>
        <w:rPr>
          <w:rFonts w:eastAsia="Times New Roman"/>
          <w:sz w:val="24"/>
          <w:szCs w:val="24"/>
          <w:lang w:val="el-GR"/>
        </w:rPr>
      </w:pPr>
      <w:r w:rsidRPr="0045446F">
        <w:rPr>
          <w:rFonts w:eastAsia="Times New Roman"/>
          <w:sz w:val="24"/>
          <w:szCs w:val="24"/>
        </w:rPr>
        <w:t>Το ζήτημα δεν μπορεί να αντιμετωπιστεί αποκλειστικά με τη λογική των μαζικών θανατώσεων, χωρίς πλήρη και δημόσια τεκμηρίωση των εναλλακτικών επιλογών, των επιδημιολογικών δεδομένων, των εμπορικών επιπτώσεων αλλά και του κινδύνου απώλειας γενετικού υλικού εθνικής σημασίας. Η προστασία της ζωικής υγείας είναι αδιαπραγμάτευτη, όμως πρέπει να συνδυάζεται με επιστημονικά τεκμηριωμένο σχέδιο διάσωσης της παραγωγικής βάσης και των αυτόχθονων φυλών.</w:t>
      </w:r>
    </w:p>
    <w:p w14:paraId="64251799" w14:textId="77777777" w:rsidR="0088639D" w:rsidRPr="0088639D" w:rsidRDefault="0088639D" w:rsidP="00BE2777">
      <w:pPr>
        <w:ind w:left="-567" w:right="-567" w:firstLine="283"/>
        <w:jc w:val="both"/>
        <w:rPr>
          <w:rFonts w:eastAsia="Times New Roman"/>
          <w:sz w:val="24"/>
          <w:szCs w:val="24"/>
          <w:lang w:val="el-GR"/>
        </w:rPr>
      </w:pPr>
    </w:p>
    <w:p w14:paraId="1E6B8802" w14:textId="77777777" w:rsidR="00433A4E" w:rsidRPr="0045446F" w:rsidRDefault="00EA0338" w:rsidP="00BE2777">
      <w:pPr>
        <w:ind w:left="-567" w:right="-567" w:firstLine="283"/>
        <w:jc w:val="both"/>
        <w:rPr>
          <w:rFonts w:eastAsia="Times New Roman"/>
          <w:sz w:val="24"/>
          <w:szCs w:val="24"/>
        </w:rPr>
      </w:pPr>
      <w:r w:rsidRPr="0045446F">
        <w:rPr>
          <w:rFonts w:eastAsia="Times New Roman"/>
          <w:sz w:val="24"/>
          <w:szCs w:val="24"/>
        </w:rPr>
        <w:t xml:space="preserve">Επιπλέον, στο ευρωπαϊκό πλαίσιο προβλέπεται η δυνατότητα έκτακτου κατασταλτικού ή προστατευτικού εμβολιασμού σε </w:t>
      </w:r>
      <w:proofErr w:type="spellStart"/>
      <w:r w:rsidRPr="0045446F">
        <w:rPr>
          <w:rFonts w:eastAsia="Times New Roman"/>
          <w:sz w:val="24"/>
          <w:szCs w:val="24"/>
        </w:rPr>
        <w:t>πληττόμενα</w:t>
      </w:r>
      <w:proofErr w:type="spellEnd"/>
      <w:r w:rsidRPr="0045446F">
        <w:rPr>
          <w:rFonts w:eastAsia="Times New Roman"/>
          <w:sz w:val="24"/>
          <w:szCs w:val="24"/>
        </w:rPr>
        <w:t xml:space="preserve"> Κράτη Μέλη ή ζώνες, με συγκεκριμένες συνέπειες και περιορισμούς στο εμπόριο ζώων και προϊόντων. Συνεπώς, το κρίσιμο ερώτημα δεν είναι αν υπάρχει γενικά «εύκολη λύση», αλλά αν το Υπουργείο έχει εξετάσει τεκμηριωμένα όλα τα διαθέσιμα σενάρια και αν έχει σταθμίσει τις επιπτώσεις κάθε επιλογής. </w:t>
      </w:r>
    </w:p>
    <w:p w14:paraId="1E4D68E1" w14:textId="7E072F28" w:rsidR="00433A4E" w:rsidRDefault="00EA0338" w:rsidP="00BE2777">
      <w:pPr>
        <w:ind w:left="-567" w:right="-567" w:firstLine="283"/>
        <w:jc w:val="both"/>
        <w:rPr>
          <w:rFonts w:eastAsia="Times New Roman"/>
          <w:sz w:val="24"/>
          <w:szCs w:val="24"/>
          <w:lang w:val="el-GR"/>
        </w:rPr>
      </w:pPr>
      <w:r w:rsidRPr="0045446F">
        <w:rPr>
          <w:rFonts w:eastAsia="Times New Roman"/>
          <w:sz w:val="24"/>
          <w:szCs w:val="24"/>
        </w:rPr>
        <w:lastRenderedPageBreak/>
        <w:t xml:space="preserve">Η Λέσβος βρίσκεται αντιμέτωπη με μια κρίση που απειλεί όχι μόνο τις σημερινές εκτροφές αλλά και τη δυνατότητα ανασύστασης της τοπικής κτηνοτροφίας με βάση τη γνήσια φυλή προβάτου Λέσβου. Χωρίς ειδικό σχέδιο προστασίας, καταγραφής, διατήρησης και ανασύστασης του ζωικού κεφαλαίου, υπάρχει ορατός κίνδυνος η υγειονομική κρίση να μετατραπεί σε μακροχρόνια παραγωγική, οικονομική και γενετική απώλεια για το νησί και τη χώρα. </w:t>
      </w:r>
    </w:p>
    <w:p w14:paraId="132EA116" w14:textId="77777777" w:rsidR="0088639D" w:rsidRPr="0088639D" w:rsidRDefault="0088639D" w:rsidP="00BE2777">
      <w:pPr>
        <w:ind w:left="-567" w:right="-567" w:firstLine="283"/>
        <w:jc w:val="both"/>
        <w:rPr>
          <w:rFonts w:eastAsia="Times New Roman"/>
          <w:sz w:val="24"/>
          <w:szCs w:val="24"/>
          <w:lang w:val="el-GR"/>
        </w:rPr>
      </w:pPr>
    </w:p>
    <w:p w14:paraId="6D52C178" w14:textId="77777777" w:rsidR="0088639D" w:rsidRDefault="00EA0338" w:rsidP="00BE2777">
      <w:pPr>
        <w:ind w:left="-567" w:right="-567"/>
        <w:jc w:val="both"/>
        <w:rPr>
          <w:rFonts w:eastAsia="Times New Roman"/>
          <w:b/>
          <w:bCs/>
          <w:sz w:val="24"/>
          <w:szCs w:val="24"/>
          <w:lang w:val="el-GR"/>
        </w:rPr>
      </w:pPr>
      <w:r w:rsidRPr="0045446F">
        <w:rPr>
          <w:rFonts w:eastAsia="Times New Roman"/>
          <w:b/>
          <w:bCs/>
          <w:sz w:val="24"/>
          <w:szCs w:val="24"/>
        </w:rPr>
        <w:t xml:space="preserve">Κατόπιν των ανωτέρω, </w:t>
      </w:r>
    </w:p>
    <w:p w14:paraId="77B2CF11" w14:textId="77777777" w:rsidR="0088639D" w:rsidRDefault="0088639D" w:rsidP="00BE2777">
      <w:pPr>
        <w:ind w:left="-567" w:right="-567"/>
        <w:jc w:val="both"/>
        <w:rPr>
          <w:rFonts w:eastAsia="Times New Roman"/>
          <w:b/>
          <w:bCs/>
          <w:sz w:val="24"/>
          <w:szCs w:val="24"/>
          <w:lang w:val="el-GR"/>
        </w:rPr>
      </w:pPr>
    </w:p>
    <w:p w14:paraId="57A3B671" w14:textId="152DBD1D" w:rsidR="00433A4E" w:rsidRDefault="00EA0338" w:rsidP="00BE2777">
      <w:pPr>
        <w:ind w:left="-567" w:right="-567"/>
        <w:jc w:val="both"/>
        <w:rPr>
          <w:rFonts w:eastAsia="Times New Roman"/>
          <w:b/>
          <w:bCs/>
          <w:sz w:val="24"/>
          <w:szCs w:val="24"/>
          <w:lang w:val="el-GR"/>
        </w:rPr>
      </w:pPr>
      <w:r w:rsidRPr="0045446F">
        <w:rPr>
          <w:rFonts w:eastAsia="Times New Roman"/>
          <w:b/>
          <w:bCs/>
          <w:sz w:val="24"/>
          <w:szCs w:val="24"/>
        </w:rPr>
        <w:t xml:space="preserve">Ερωτάται ο </w:t>
      </w:r>
      <w:r w:rsidR="0088639D">
        <w:rPr>
          <w:rFonts w:eastAsia="Times New Roman"/>
          <w:b/>
          <w:bCs/>
          <w:sz w:val="24"/>
          <w:szCs w:val="24"/>
          <w:lang w:val="el-GR"/>
        </w:rPr>
        <w:t xml:space="preserve">αρμόδιος </w:t>
      </w:r>
      <w:r w:rsidRPr="0045446F">
        <w:rPr>
          <w:rFonts w:eastAsia="Times New Roman"/>
          <w:b/>
          <w:bCs/>
          <w:sz w:val="24"/>
          <w:szCs w:val="24"/>
        </w:rPr>
        <w:t>Υπουργός:</w:t>
      </w:r>
    </w:p>
    <w:p w14:paraId="60A9E390" w14:textId="77777777" w:rsidR="0088639D" w:rsidRPr="0088639D" w:rsidRDefault="0088639D" w:rsidP="00BE2777">
      <w:pPr>
        <w:ind w:left="-567" w:right="-567"/>
        <w:jc w:val="both"/>
        <w:rPr>
          <w:rFonts w:eastAsia="Times New Roman"/>
          <w:b/>
          <w:bCs/>
          <w:sz w:val="24"/>
          <w:szCs w:val="24"/>
          <w:lang w:val="el-GR"/>
        </w:rPr>
      </w:pPr>
    </w:p>
    <w:p w14:paraId="3E9ADF79" w14:textId="77777777" w:rsidR="00433A4E" w:rsidRPr="0045446F" w:rsidRDefault="00EA0338" w:rsidP="00BE2777">
      <w:pPr>
        <w:ind w:left="-567" w:right="-567"/>
        <w:jc w:val="both"/>
        <w:rPr>
          <w:rFonts w:eastAsia="Times New Roman"/>
          <w:b/>
          <w:bCs/>
          <w:sz w:val="24"/>
          <w:szCs w:val="24"/>
        </w:rPr>
      </w:pPr>
      <w:r w:rsidRPr="0045446F">
        <w:rPr>
          <w:rFonts w:eastAsia="Times New Roman"/>
          <w:sz w:val="24"/>
          <w:szCs w:val="24"/>
        </w:rPr>
        <w:t xml:space="preserve">1. </w:t>
      </w:r>
      <w:r w:rsidRPr="0045446F">
        <w:rPr>
          <w:rFonts w:eastAsia="Times New Roman"/>
          <w:b/>
          <w:bCs/>
          <w:sz w:val="24"/>
          <w:szCs w:val="24"/>
        </w:rPr>
        <w:t xml:space="preserve">Έχει λάβει γνώση της παρέμβασης των ακαδημαϊκών και ειδικών επιστημόνων για τη διάσωση της φυλής </w:t>
      </w:r>
      <w:r w:rsidRPr="0045446F">
        <w:rPr>
          <w:rFonts w:eastAsia="Times New Roman"/>
          <w:b/>
          <w:bCs/>
          <w:sz w:val="24"/>
          <w:szCs w:val="24"/>
        </w:rPr>
        <w:t>προβάτου Λέσβου;</w:t>
      </w:r>
    </w:p>
    <w:p w14:paraId="567BF74D" w14:textId="77777777" w:rsidR="00433A4E" w:rsidRPr="0045446F" w:rsidRDefault="00EA0338" w:rsidP="00BE2777">
      <w:pPr>
        <w:ind w:left="-567" w:right="-567"/>
        <w:jc w:val="both"/>
        <w:rPr>
          <w:rFonts w:eastAsia="Times New Roman"/>
          <w:b/>
          <w:bCs/>
          <w:sz w:val="24"/>
          <w:szCs w:val="24"/>
        </w:rPr>
      </w:pPr>
      <w:r w:rsidRPr="0045446F">
        <w:rPr>
          <w:rFonts w:eastAsia="Times New Roman"/>
          <w:b/>
          <w:bCs/>
          <w:sz w:val="24"/>
          <w:szCs w:val="24"/>
        </w:rPr>
        <w:t xml:space="preserve">2. Έχει εκπονηθεί ειδικό σχέδιο προστασίας της φυλής προβάτου Λέσβου ως </w:t>
      </w:r>
      <w:proofErr w:type="spellStart"/>
      <w:r w:rsidRPr="0045446F">
        <w:rPr>
          <w:rFonts w:eastAsia="Times New Roman"/>
          <w:b/>
          <w:bCs/>
          <w:sz w:val="24"/>
          <w:szCs w:val="24"/>
        </w:rPr>
        <w:t>αυτόχθονου</w:t>
      </w:r>
      <w:proofErr w:type="spellEnd"/>
      <w:r w:rsidRPr="0045446F">
        <w:rPr>
          <w:rFonts w:eastAsia="Times New Roman"/>
          <w:b/>
          <w:bCs/>
          <w:sz w:val="24"/>
          <w:szCs w:val="24"/>
        </w:rPr>
        <w:t xml:space="preserve"> ζωικού γενετικού πόρου εθνικής σημασίας;</w:t>
      </w:r>
    </w:p>
    <w:p w14:paraId="6CCB36B6" w14:textId="77777777" w:rsidR="00433A4E" w:rsidRPr="0045446F" w:rsidRDefault="00EA0338" w:rsidP="00BE2777">
      <w:pPr>
        <w:ind w:left="-567" w:right="-567"/>
        <w:jc w:val="both"/>
        <w:rPr>
          <w:rFonts w:eastAsia="Times New Roman"/>
          <w:b/>
          <w:bCs/>
          <w:sz w:val="24"/>
          <w:szCs w:val="24"/>
        </w:rPr>
      </w:pPr>
      <w:r w:rsidRPr="0045446F">
        <w:rPr>
          <w:rFonts w:eastAsia="Times New Roman"/>
          <w:b/>
          <w:bCs/>
          <w:sz w:val="24"/>
          <w:szCs w:val="24"/>
        </w:rPr>
        <w:t xml:space="preserve">3. Έχει αξιολογηθεί επιστημονικά από τις αρμόδιες υπηρεσίες η δυνατότητα εφαρμογής </w:t>
      </w:r>
      <w:proofErr w:type="spellStart"/>
      <w:r w:rsidRPr="0045446F">
        <w:rPr>
          <w:rFonts w:eastAsia="Times New Roman"/>
          <w:b/>
          <w:bCs/>
          <w:sz w:val="24"/>
          <w:szCs w:val="24"/>
        </w:rPr>
        <w:t>στοχευμένης</w:t>
      </w:r>
      <w:proofErr w:type="spellEnd"/>
      <w:r w:rsidRPr="0045446F">
        <w:rPr>
          <w:rFonts w:eastAsia="Times New Roman"/>
          <w:b/>
          <w:bCs/>
          <w:sz w:val="24"/>
          <w:szCs w:val="24"/>
        </w:rPr>
        <w:t xml:space="preserve"> στρατηγικής εμβολιασμού DIVA, ιδίως για εκτροφές υψηλής γενετικής αξίας ή για ζώνες αυξημένου κινδύνου;</w:t>
      </w:r>
    </w:p>
    <w:p w14:paraId="4AFED9FB" w14:textId="77777777" w:rsidR="00433A4E" w:rsidRPr="0045446F" w:rsidRDefault="00EA0338" w:rsidP="00BE2777">
      <w:pPr>
        <w:ind w:left="-567" w:right="-567"/>
        <w:jc w:val="both"/>
        <w:rPr>
          <w:rFonts w:eastAsia="Times New Roman"/>
          <w:b/>
          <w:bCs/>
          <w:sz w:val="24"/>
          <w:szCs w:val="24"/>
        </w:rPr>
      </w:pPr>
      <w:r w:rsidRPr="0045446F">
        <w:rPr>
          <w:rFonts w:eastAsia="Times New Roman"/>
          <w:b/>
          <w:bCs/>
          <w:sz w:val="24"/>
          <w:szCs w:val="24"/>
        </w:rPr>
        <w:t>4. Έχει ζητηθεί σχετική γνώμη από την Ευρωπαϊκή Επιτροπή, την EUVET, τα αρμόδια ευρωπαϊκά όργανα ή εξειδικευμένους επιστημονικούς φορείς για τη δυνατότητα έκτακτου προστατευτικού ή κατασταλτικού εμβολιασμού στη Λέσβο;</w:t>
      </w:r>
    </w:p>
    <w:p w14:paraId="2DFD4162" w14:textId="77777777" w:rsidR="00433A4E" w:rsidRPr="0045446F" w:rsidRDefault="00EA0338" w:rsidP="00BE2777">
      <w:pPr>
        <w:ind w:left="-567" w:right="-567"/>
        <w:jc w:val="both"/>
        <w:rPr>
          <w:rFonts w:eastAsia="Times New Roman"/>
          <w:b/>
          <w:bCs/>
          <w:sz w:val="24"/>
          <w:szCs w:val="24"/>
        </w:rPr>
      </w:pPr>
      <w:r w:rsidRPr="0045446F">
        <w:rPr>
          <w:rFonts w:eastAsia="Times New Roman"/>
          <w:b/>
          <w:bCs/>
          <w:sz w:val="24"/>
          <w:szCs w:val="24"/>
        </w:rPr>
        <w:t>5. Πώς θα διασφαλιστεί ότι η αναπλήρωση του ζωικού κεφαλαίου, όπου απαιτηθεί, θα γίνει με ζώα της φυλής Λέσβου και όχι με γενική αντικατάσταση από μη προσαρμοσμένες ή εισαγόμενες φυλές;</w:t>
      </w:r>
    </w:p>
    <w:p w14:paraId="67C22637" w14:textId="77777777" w:rsidR="00433A4E" w:rsidRPr="0045446F" w:rsidRDefault="00EA0338" w:rsidP="00BE2777">
      <w:pPr>
        <w:ind w:left="-567" w:right="-567"/>
        <w:jc w:val="both"/>
        <w:rPr>
          <w:rFonts w:eastAsia="Times New Roman"/>
          <w:b/>
          <w:bCs/>
          <w:sz w:val="24"/>
          <w:szCs w:val="24"/>
        </w:rPr>
      </w:pPr>
      <w:r w:rsidRPr="0045446F">
        <w:rPr>
          <w:rFonts w:eastAsia="Times New Roman"/>
          <w:b/>
          <w:bCs/>
          <w:sz w:val="24"/>
          <w:szCs w:val="24"/>
        </w:rPr>
        <w:t>6. Προβλέπεται ειδικό καθεστώς αποζημίωσης για ζώα αναπαραγωγής, γενετικά πιστοποιημένα ζώα και εκτροφές που συμμετέχουν σε προγράμματα γενετικών πόρων ή γενετικής βελτίωσης;</w:t>
      </w:r>
    </w:p>
    <w:p w14:paraId="1E40EF1D" w14:textId="77777777" w:rsidR="00433A4E" w:rsidRPr="0045446F" w:rsidRDefault="00433A4E" w:rsidP="00BE2777">
      <w:pPr>
        <w:ind w:left="-567" w:right="-567"/>
        <w:jc w:val="both"/>
        <w:rPr>
          <w:rFonts w:eastAsia="Times New Roman"/>
          <w:sz w:val="24"/>
          <w:szCs w:val="24"/>
        </w:rPr>
      </w:pPr>
    </w:p>
    <w:p w14:paraId="5FD7B5C7" w14:textId="77777777" w:rsidR="0045446F" w:rsidRDefault="0045446F">
      <w:pPr>
        <w:ind w:left="-283" w:right="-330"/>
        <w:jc w:val="center"/>
        <w:rPr>
          <w:rFonts w:eastAsia="Times New Roman"/>
          <w:b/>
          <w:bCs/>
          <w:sz w:val="24"/>
          <w:szCs w:val="24"/>
          <w:lang w:val="el-GR"/>
        </w:rPr>
      </w:pPr>
    </w:p>
    <w:p w14:paraId="3C21EAED" w14:textId="2B4210A4" w:rsidR="00433A4E" w:rsidRDefault="00EA0338">
      <w:pPr>
        <w:ind w:left="-283" w:right="-330"/>
        <w:jc w:val="center"/>
        <w:rPr>
          <w:rFonts w:eastAsia="Times New Roman"/>
          <w:b/>
          <w:bCs/>
          <w:sz w:val="24"/>
          <w:szCs w:val="24"/>
          <w:lang w:val="el-GR"/>
        </w:rPr>
      </w:pPr>
      <w:r w:rsidRPr="0045446F">
        <w:rPr>
          <w:rFonts w:eastAsia="Times New Roman"/>
          <w:b/>
          <w:bCs/>
          <w:sz w:val="24"/>
          <w:szCs w:val="24"/>
        </w:rPr>
        <w:t xml:space="preserve">Οι </w:t>
      </w:r>
      <w:r w:rsidR="00045109">
        <w:rPr>
          <w:rFonts w:eastAsia="Times New Roman"/>
          <w:b/>
          <w:bCs/>
          <w:sz w:val="24"/>
          <w:szCs w:val="24"/>
          <w:lang w:val="el-GR"/>
        </w:rPr>
        <w:t>ε</w:t>
      </w:r>
      <w:proofErr w:type="spellStart"/>
      <w:r w:rsidRPr="0045446F">
        <w:rPr>
          <w:rFonts w:eastAsia="Times New Roman"/>
          <w:b/>
          <w:bCs/>
          <w:sz w:val="24"/>
          <w:szCs w:val="24"/>
        </w:rPr>
        <w:t>ρωτώντες</w:t>
      </w:r>
      <w:proofErr w:type="spellEnd"/>
      <w:r w:rsidRPr="0045446F">
        <w:rPr>
          <w:rFonts w:eastAsia="Times New Roman"/>
          <w:b/>
          <w:bCs/>
          <w:sz w:val="24"/>
          <w:szCs w:val="24"/>
        </w:rPr>
        <w:t xml:space="preserve"> Βουλευτές</w:t>
      </w:r>
    </w:p>
    <w:p w14:paraId="51C1F1A7" w14:textId="77777777" w:rsidR="0045446F" w:rsidRPr="0045446F" w:rsidRDefault="0045446F" w:rsidP="00045109">
      <w:pPr>
        <w:ind w:right="-330"/>
        <w:rPr>
          <w:rFonts w:eastAsia="Times New Roman"/>
          <w:b/>
          <w:bCs/>
          <w:sz w:val="24"/>
          <w:szCs w:val="24"/>
          <w:lang w:val="el-GR"/>
        </w:rPr>
      </w:pPr>
    </w:p>
    <w:p w14:paraId="7C3E5332" w14:textId="77777777" w:rsidR="00433A4E" w:rsidRDefault="00EA0338">
      <w:pPr>
        <w:spacing w:before="200"/>
        <w:ind w:left="-283" w:right="-330"/>
        <w:jc w:val="center"/>
        <w:rPr>
          <w:rFonts w:eastAsia="Times New Roman"/>
          <w:b/>
          <w:bCs/>
          <w:sz w:val="24"/>
          <w:szCs w:val="24"/>
          <w:lang w:val="el-GR"/>
        </w:rPr>
      </w:pPr>
      <w:r w:rsidRPr="0045446F">
        <w:rPr>
          <w:rFonts w:eastAsia="Times New Roman"/>
          <w:b/>
          <w:bCs/>
          <w:sz w:val="24"/>
          <w:szCs w:val="24"/>
        </w:rPr>
        <w:t>Κόκκαλης Βασίλειος</w:t>
      </w:r>
    </w:p>
    <w:p w14:paraId="25EB0918" w14:textId="77777777" w:rsidR="0045446F" w:rsidRDefault="0045446F">
      <w:pPr>
        <w:spacing w:before="200"/>
        <w:ind w:left="-283" w:right="-330"/>
        <w:jc w:val="center"/>
        <w:rPr>
          <w:rFonts w:eastAsia="Times New Roman"/>
          <w:b/>
          <w:bCs/>
          <w:sz w:val="24"/>
          <w:szCs w:val="24"/>
          <w:lang w:val="el-GR"/>
        </w:rPr>
      </w:pPr>
    </w:p>
    <w:p w14:paraId="628A4261" w14:textId="77777777" w:rsidR="0045446F" w:rsidRPr="0045446F" w:rsidRDefault="0045446F">
      <w:pPr>
        <w:spacing w:before="200"/>
        <w:ind w:left="-283" w:right="-330"/>
        <w:jc w:val="center"/>
        <w:rPr>
          <w:rFonts w:eastAsia="Times New Roman"/>
          <w:b/>
          <w:bCs/>
          <w:sz w:val="24"/>
          <w:szCs w:val="24"/>
          <w:lang w:val="el-GR"/>
        </w:rPr>
      </w:pPr>
    </w:p>
    <w:p w14:paraId="7E0AA1D7" w14:textId="77777777" w:rsidR="00433A4E" w:rsidRDefault="00EA0338">
      <w:pPr>
        <w:spacing w:before="200"/>
        <w:ind w:left="-283" w:right="-330"/>
        <w:jc w:val="center"/>
        <w:rPr>
          <w:rFonts w:eastAsia="Times New Roman"/>
          <w:b/>
          <w:bCs/>
          <w:sz w:val="24"/>
          <w:szCs w:val="24"/>
          <w:lang w:val="el-GR"/>
        </w:rPr>
      </w:pPr>
      <w:r w:rsidRPr="0045446F">
        <w:rPr>
          <w:rFonts w:eastAsia="Times New Roman"/>
          <w:b/>
          <w:bCs/>
          <w:sz w:val="24"/>
          <w:szCs w:val="24"/>
        </w:rPr>
        <w:t xml:space="preserve">Ακρίτα Έλενα </w:t>
      </w:r>
    </w:p>
    <w:p w14:paraId="47C5D558" w14:textId="77777777" w:rsidR="0045446F" w:rsidRDefault="0045446F">
      <w:pPr>
        <w:spacing w:before="200"/>
        <w:ind w:left="-283" w:right="-330"/>
        <w:jc w:val="center"/>
        <w:rPr>
          <w:rFonts w:eastAsia="Times New Roman"/>
          <w:b/>
          <w:bCs/>
          <w:sz w:val="24"/>
          <w:szCs w:val="24"/>
          <w:lang w:val="el-GR"/>
        </w:rPr>
      </w:pPr>
    </w:p>
    <w:p w14:paraId="0CE2822E" w14:textId="77777777" w:rsidR="00EA0338" w:rsidRDefault="00EA0338">
      <w:pPr>
        <w:spacing w:before="200"/>
        <w:ind w:left="-283" w:right="-330"/>
        <w:jc w:val="center"/>
        <w:rPr>
          <w:rFonts w:eastAsia="Times New Roman"/>
          <w:b/>
          <w:bCs/>
          <w:sz w:val="24"/>
          <w:szCs w:val="24"/>
          <w:lang w:val="el-GR"/>
        </w:rPr>
      </w:pPr>
    </w:p>
    <w:p w14:paraId="6EFDF0F9" w14:textId="23BB040E" w:rsidR="0045446F" w:rsidRPr="0045446F" w:rsidRDefault="00EA0338" w:rsidP="00B03FB7">
      <w:pPr>
        <w:spacing w:before="200" w:after="160"/>
        <w:jc w:val="center"/>
        <w:rPr>
          <w:rFonts w:eastAsia="Times New Roman"/>
          <w:b/>
          <w:bCs/>
          <w:sz w:val="24"/>
          <w:szCs w:val="24"/>
          <w:lang w:val="el-GR"/>
        </w:rPr>
      </w:pPr>
      <w:proofErr w:type="spellStart"/>
      <w:r w:rsidRPr="0045446F">
        <w:rPr>
          <w:rFonts w:eastAsia="Times New Roman"/>
          <w:b/>
          <w:bCs/>
          <w:sz w:val="24"/>
          <w:szCs w:val="24"/>
        </w:rPr>
        <w:t>Βέττα</w:t>
      </w:r>
      <w:proofErr w:type="spellEnd"/>
      <w:r w:rsidRPr="0045446F">
        <w:rPr>
          <w:rFonts w:eastAsia="Times New Roman"/>
          <w:b/>
          <w:bCs/>
          <w:sz w:val="24"/>
          <w:szCs w:val="24"/>
        </w:rPr>
        <w:t xml:space="preserve"> </w:t>
      </w:r>
      <w:proofErr w:type="spellStart"/>
      <w:r w:rsidRPr="0045446F">
        <w:rPr>
          <w:rFonts w:eastAsia="Times New Roman"/>
          <w:b/>
          <w:bCs/>
          <w:sz w:val="24"/>
          <w:szCs w:val="24"/>
        </w:rPr>
        <w:t>Καλλιό</w:t>
      </w:r>
      <w:r w:rsidR="00B03FB7">
        <w:rPr>
          <w:rFonts w:eastAsia="Times New Roman"/>
          <w:b/>
          <w:bCs/>
          <w:sz w:val="24"/>
          <w:szCs w:val="24"/>
          <w:lang w:val="el-GR"/>
        </w:rPr>
        <w:t>πη</w:t>
      </w:r>
      <w:proofErr w:type="spellEnd"/>
    </w:p>
    <w:p w14:paraId="207B58E5" w14:textId="35A3570E" w:rsidR="00433A4E" w:rsidRDefault="00EA0338">
      <w:pPr>
        <w:spacing w:before="200" w:after="160"/>
        <w:jc w:val="center"/>
        <w:rPr>
          <w:rFonts w:eastAsia="Times New Roman"/>
          <w:b/>
          <w:bCs/>
          <w:sz w:val="24"/>
          <w:szCs w:val="24"/>
          <w:lang w:val="el-GR"/>
        </w:rPr>
      </w:pPr>
      <w:r w:rsidRPr="0045446F">
        <w:rPr>
          <w:rFonts w:eastAsia="Times New Roman"/>
          <w:b/>
          <w:bCs/>
          <w:sz w:val="24"/>
          <w:szCs w:val="24"/>
        </w:rPr>
        <w:t xml:space="preserve">Γαβρήλος </w:t>
      </w:r>
      <w:r w:rsidRPr="0045446F">
        <w:rPr>
          <w:rFonts w:eastAsia="Times New Roman"/>
          <w:b/>
          <w:bCs/>
          <w:sz w:val="24"/>
          <w:szCs w:val="24"/>
        </w:rPr>
        <w:t>Γεώργιος</w:t>
      </w:r>
    </w:p>
    <w:p w14:paraId="2E722C77" w14:textId="77777777" w:rsidR="00856F27" w:rsidRDefault="00856F27">
      <w:pPr>
        <w:spacing w:before="200" w:after="160"/>
        <w:jc w:val="center"/>
        <w:rPr>
          <w:rFonts w:eastAsia="Times New Roman"/>
          <w:b/>
          <w:bCs/>
          <w:sz w:val="24"/>
          <w:szCs w:val="24"/>
          <w:lang w:val="el-GR"/>
        </w:rPr>
      </w:pPr>
    </w:p>
    <w:p w14:paraId="14649BDC" w14:textId="77777777" w:rsidR="00856F27" w:rsidRDefault="00856F27">
      <w:pPr>
        <w:spacing w:before="200" w:after="160"/>
        <w:jc w:val="center"/>
        <w:rPr>
          <w:rFonts w:eastAsia="Times New Roman"/>
          <w:b/>
          <w:bCs/>
          <w:sz w:val="24"/>
          <w:szCs w:val="24"/>
          <w:lang w:val="el-GR"/>
        </w:rPr>
      </w:pPr>
    </w:p>
    <w:p w14:paraId="30BB6A24" w14:textId="11365B5D" w:rsidR="00856F27" w:rsidRPr="00856F27" w:rsidRDefault="00856F27">
      <w:pPr>
        <w:spacing w:before="200" w:after="160"/>
        <w:jc w:val="center"/>
        <w:rPr>
          <w:rFonts w:eastAsia="Times New Roman"/>
          <w:b/>
          <w:bCs/>
          <w:sz w:val="24"/>
          <w:szCs w:val="24"/>
          <w:lang w:val="el-GR"/>
        </w:rPr>
      </w:pPr>
      <w:r>
        <w:rPr>
          <w:rFonts w:eastAsia="Times New Roman"/>
          <w:b/>
          <w:bCs/>
          <w:sz w:val="24"/>
          <w:szCs w:val="24"/>
          <w:lang w:val="el-GR"/>
        </w:rPr>
        <w:t>Δούρου Ειρήνη</w:t>
      </w:r>
    </w:p>
    <w:p w14:paraId="1DC04B0E" w14:textId="77777777" w:rsidR="0045446F" w:rsidRDefault="0045446F">
      <w:pPr>
        <w:spacing w:before="200" w:after="160"/>
        <w:jc w:val="center"/>
        <w:rPr>
          <w:rFonts w:eastAsia="Times New Roman"/>
          <w:b/>
          <w:bCs/>
          <w:sz w:val="24"/>
          <w:szCs w:val="24"/>
          <w:lang w:val="el-GR"/>
        </w:rPr>
      </w:pPr>
    </w:p>
    <w:p w14:paraId="6B6EF61C" w14:textId="77777777" w:rsidR="0045446F" w:rsidRPr="0045446F" w:rsidRDefault="0045446F">
      <w:pPr>
        <w:spacing w:before="200" w:after="160"/>
        <w:jc w:val="center"/>
        <w:rPr>
          <w:rFonts w:eastAsia="Times New Roman"/>
          <w:b/>
          <w:bCs/>
          <w:sz w:val="24"/>
          <w:szCs w:val="24"/>
          <w:lang w:val="el-GR"/>
        </w:rPr>
      </w:pPr>
    </w:p>
    <w:p w14:paraId="370E0CDA" w14:textId="77777777" w:rsidR="00433A4E" w:rsidRDefault="00EA0338">
      <w:pPr>
        <w:spacing w:before="200"/>
        <w:ind w:left="-283" w:right="-330"/>
        <w:jc w:val="center"/>
        <w:rPr>
          <w:rFonts w:eastAsia="Times New Roman"/>
          <w:b/>
          <w:bCs/>
          <w:sz w:val="24"/>
          <w:szCs w:val="24"/>
          <w:lang w:val="el-GR"/>
        </w:rPr>
      </w:pPr>
      <w:proofErr w:type="spellStart"/>
      <w:r w:rsidRPr="0045446F">
        <w:rPr>
          <w:rFonts w:eastAsia="Times New Roman"/>
          <w:b/>
          <w:bCs/>
          <w:sz w:val="24"/>
          <w:szCs w:val="24"/>
        </w:rPr>
        <w:t>Κοντοτόλη</w:t>
      </w:r>
      <w:proofErr w:type="spellEnd"/>
      <w:r w:rsidRPr="0045446F">
        <w:rPr>
          <w:rFonts w:eastAsia="Times New Roman"/>
          <w:b/>
          <w:bCs/>
          <w:sz w:val="24"/>
          <w:szCs w:val="24"/>
        </w:rPr>
        <w:t xml:space="preserve"> Μαρίνα</w:t>
      </w:r>
    </w:p>
    <w:p w14:paraId="4B6CDCAD" w14:textId="77777777" w:rsidR="0045446F" w:rsidRDefault="0045446F">
      <w:pPr>
        <w:spacing w:before="200"/>
        <w:ind w:left="-283" w:right="-330"/>
        <w:jc w:val="center"/>
        <w:rPr>
          <w:rFonts w:eastAsia="Times New Roman"/>
          <w:b/>
          <w:bCs/>
          <w:sz w:val="24"/>
          <w:szCs w:val="24"/>
          <w:lang w:val="el-GR"/>
        </w:rPr>
      </w:pPr>
    </w:p>
    <w:p w14:paraId="756331A6" w14:textId="77777777" w:rsidR="0045446F" w:rsidRPr="0045446F" w:rsidRDefault="0045446F">
      <w:pPr>
        <w:spacing w:before="200"/>
        <w:ind w:left="-283" w:right="-330"/>
        <w:jc w:val="center"/>
        <w:rPr>
          <w:rFonts w:eastAsia="Times New Roman"/>
          <w:b/>
          <w:bCs/>
          <w:sz w:val="24"/>
          <w:szCs w:val="24"/>
          <w:lang w:val="el-GR"/>
        </w:rPr>
      </w:pPr>
    </w:p>
    <w:p w14:paraId="310FE1DC" w14:textId="77777777" w:rsidR="00433A4E" w:rsidRDefault="00EA0338">
      <w:pPr>
        <w:spacing w:before="200"/>
        <w:ind w:left="-283" w:right="-330"/>
        <w:jc w:val="center"/>
        <w:rPr>
          <w:rFonts w:eastAsia="Times New Roman"/>
          <w:b/>
          <w:bCs/>
          <w:sz w:val="24"/>
          <w:szCs w:val="24"/>
          <w:lang w:val="el-GR"/>
        </w:rPr>
      </w:pPr>
      <w:proofErr w:type="spellStart"/>
      <w:r w:rsidRPr="0045446F">
        <w:rPr>
          <w:rFonts w:eastAsia="Times New Roman"/>
          <w:b/>
          <w:bCs/>
          <w:sz w:val="24"/>
          <w:szCs w:val="24"/>
        </w:rPr>
        <w:t>Μαμουλάκης</w:t>
      </w:r>
      <w:proofErr w:type="spellEnd"/>
      <w:r w:rsidRPr="0045446F">
        <w:rPr>
          <w:rFonts w:eastAsia="Times New Roman"/>
          <w:b/>
          <w:bCs/>
          <w:sz w:val="24"/>
          <w:szCs w:val="24"/>
        </w:rPr>
        <w:t xml:space="preserve"> Χαράλαμπος (Χάρης)</w:t>
      </w:r>
    </w:p>
    <w:p w14:paraId="0A9058CE" w14:textId="77777777" w:rsidR="0045446F" w:rsidRDefault="0045446F">
      <w:pPr>
        <w:spacing w:before="200"/>
        <w:ind w:left="-283" w:right="-330"/>
        <w:jc w:val="center"/>
        <w:rPr>
          <w:rFonts w:eastAsia="Times New Roman"/>
          <w:b/>
          <w:bCs/>
          <w:sz w:val="24"/>
          <w:szCs w:val="24"/>
          <w:lang w:val="el-GR"/>
        </w:rPr>
      </w:pPr>
    </w:p>
    <w:p w14:paraId="757E7563" w14:textId="77777777" w:rsidR="0045446F" w:rsidRPr="0045446F" w:rsidRDefault="0045446F">
      <w:pPr>
        <w:spacing w:before="200"/>
        <w:ind w:left="-283" w:right="-330"/>
        <w:jc w:val="center"/>
        <w:rPr>
          <w:rFonts w:eastAsia="Times New Roman"/>
          <w:b/>
          <w:bCs/>
          <w:sz w:val="24"/>
          <w:szCs w:val="24"/>
          <w:lang w:val="el-GR"/>
        </w:rPr>
      </w:pPr>
    </w:p>
    <w:p w14:paraId="49588685" w14:textId="77777777" w:rsidR="00433A4E" w:rsidRDefault="00EA0338">
      <w:pPr>
        <w:spacing w:before="200" w:after="160"/>
        <w:jc w:val="center"/>
        <w:rPr>
          <w:rFonts w:eastAsia="Times New Roman"/>
          <w:b/>
          <w:bCs/>
          <w:sz w:val="24"/>
          <w:szCs w:val="24"/>
          <w:lang w:val="el-GR"/>
        </w:rPr>
      </w:pPr>
      <w:r w:rsidRPr="0045446F">
        <w:rPr>
          <w:rFonts w:eastAsia="Times New Roman"/>
          <w:b/>
          <w:bCs/>
          <w:sz w:val="24"/>
          <w:szCs w:val="24"/>
        </w:rPr>
        <w:t>Μεϊκόπουλος Αλέξανδρος</w:t>
      </w:r>
    </w:p>
    <w:p w14:paraId="7CCA27EF" w14:textId="77777777" w:rsidR="0045446F" w:rsidRDefault="0045446F">
      <w:pPr>
        <w:spacing w:before="200" w:after="160"/>
        <w:jc w:val="center"/>
        <w:rPr>
          <w:rFonts w:eastAsia="Times New Roman"/>
          <w:b/>
          <w:bCs/>
          <w:sz w:val="24"/>
          <w:szCs w:val="24"/>
          <w:lang w:val="el-GR"/>
        </w:rPr>
      </w:pPr>
    </w:p>
    <w:p w14:paraId="0E02C254" w14:textId="77777777" w:rsidR="0045446F" w:rsidRPr="0045446F" w:rsidRDefault="0045446F">
      <w:pPr>
        <w:spacing w:before="200" w:after="160"/>
        <w:jc w:val="center"/>
        <w:rPr>
          <w:rFonts w:eastAsia="Times New Roman"/>
          <w:b/>
          <w:bCs/>
          <w:sz w:val="24"/>
          <w:szCs w:val="24"/>
          <w:lang w:val="el-GR"/>
        </w:rPr>
      </w:pPr>
    </w:p>
    <w:p w14:paraId="642D6EBC" w14:textId="77777777" w:rsidR="00433A4E" w:rsidRDefault="00EA0338">
      <w:pPr>
        <w:spacing w:before="200" w:after="160"/>
        <w:jc w:val="center"/>
        <w:rPr>
          <w:rFonts w:eastAsia="Times New Roman"/>
          <w:b/>
          <w:bCs/>
          <w:sz w:val="24"/>
          <w:szCs w:val="24"/>
          <w:lang w:val="el-GR"/>
        </w:rPr>
      </w:pPr>
      <w:r w:rsidRPr="0045446F">
        <w:rPr>
          <w:rFonts w:eastAsia="Times New Roman"/>
          <w:b/>
          <w:bCs/>
          <w:sz w:val="24"/>
          <w:szCs w:val="24"/>
        </w:rPr>
        <w:t>Μπάρκας Κωνσταντίνος</w:t>
      </w:r>
    </w:p>
    <w:p w14:paraId="7E209BF9" w14:textId="77777777" w:rsidR="0045446F" w:rsidRDefault="0045446F">
      <w:pPr>
        <w:spacing w:before="200" w:after="160"/>
        <w:jc w:val="center"/>
        <w:rPr>
          <w:rFonts w:eastAsia="Times New Roman"/>
          <w:b/>
          <w:bCs/>
          <w:sz w:val="24"/>
          <w:szCs w:val="24"/>
          <w:lang w:val="el-GR"/>
        </w:rPr>
      </w:pPr>
    </w:p>
    <w:p w14:paraId="32E8AD0F" w14:textId="77777777" w:rsidR="0045446F" w:rsidRPr="0045446F" w:rsidRDefault="0045446F">
      <w:pPr>
        <w:spacing w:before="200" w:after="160"/>
        <w:jc w:val="center"/>
        <w:rPr>
          <w:rFonts w:eastAsia="Times New Roman"/>
          <w:b/>
          <w:bCs/>
          <w:sz w:val="24"/>
          <w:szCs w:val="24"/>
          <w:lang w:val="el-GR"/>
        </w:rPr>
      </w:pPr>
    </w:p>
    <w:p w14:paraId="3DFE1B02" w14:textId="77777777" w:rsidR="00433A4E" w:rsidRDefault="00EA0338">
      <w:pPr>
        <w:spacing w:before="200" w:after="160"/>
        <w:jc w:val="center"/>
        <w:rPr>
          <w:rFonts w:eastAsia="Times New Roman"/>
          <w:b/>
          <w:bCs/>
          <w:sz w:val="24"/>
          <w:szCs w:val="24"/>
          <w:lang w:val="el-GR"/>
        </w:rPr>
      </w:pPr>
      <w:proofErr w:type="spellStart"/>
      <w:r w:rsidRPr="0045446F">
        <w:rPr>
          <w:rFonts w:eastAsia="Times New Roman"/>
          <w:b/>
          <w:bCs/>
          <w:sz w:val="24"/>
          <w:szCs w:val="24"/>
        </w:rPr>
        <w:t>Νοτοπούλου</w:t>
      </w:r>
      <w:proofErr w:type="spellEnd"/>
      <w:r w:rsidRPr="0045446F">
        <w:rPr>
          <w:rFonts w:eastAsia="Times New Roman"/>
          <w:b/>
          <w:bCs/>
          <w:sz w:val="24"/>
          <w:szCs w:val="24"/>
        </w:rPr>
        <w:t xml:space="preserve"> Αικατερίνη</w:t>
      </w:r>
    </w:p>
    <w:p w14:paraId="7C65E415" w14:textId="77777777" w:rsidR="0045446F" w:rsidRDefault="0045446F">
      <w:pPr>
        <w:spacing w:before="200" w:after="160"/>
        <w:jc w:val="center"/>
        <w:rPr>
          <w:rFonts w:eastAsia="Times New Roman"/>
          <w:b/>
          <w:bCs/>
          <w:sz w:val="24"/>
          <w:szCs w:val="24"/>
          <w:lang w:val="el-GR"/>
        </w:rPr>
      </w:pPr>
    </w:p>
    <w:p w14:paraId="579CC989" w14:textId="77777777" w:rsidR="0045446F" w:rsidRPr="0045446F" w:rsidRDefault="0045446F">
      <w:pPr>
        <w:spacing w:before="200" w:after="160"/>
        <w:jc w:val="center"/>
        <w:rPr>
          <w:rFonts w:eastAsia="Times New Roman"/>
          <w:b/>
          <w:bCs/>
          <w:sz w:val="24"/>
          <w:szCs w:val="24"/>
          <w:lang w:val="el-GR"/>
        </w:rPr>
      </w:pPr>
    </w:p>
    <w:p w14:paraId="585EE71A" w14:textId="77777777" w:rsidR="00433A4E" w:rsidRDefault="00EA0338">
      <w:pPr>
        <w:spacing w:before="200" w:after="160"/>
        <w:jc w:val="center"/>
        <w:rPr>
          <w:rFonts w:eastAsia="Times New Roman"/>
          <w:b/>
          <w:bCs/>
          <w:sz w:val="24"/>
          <w:szCs w:val="24"/>
          <w:lang w:val="el-GR"/>
        </w:rPr>
      </w:pPr>
      <w:r w:rsidRPr="0045446F">
        <w:rPr>
          <w:rFonts w:eastAsia="Times New Roman"/>
          <w:b/>
          <w:bCs/>
          <w:sz w:val="24"/>
          <w:szCs w:val="24"/>
        </w:rPr>
        <w:t>Παναγιωτόπουλος Ανδρέας</w:t>
      </w:r>
    </w:p>
    <w:p w14:paraId="6D0F35FF" w14:textId="77777777" w:rsidR="0045446F" w:rsidRDefault="0045446F">
      <w:pPr>
        <w:spacing w:before="200" w:after="160"/>
        <w:jc w:val="center"/>
        <w:rPr>
          <w:rFonts w:eastAsia="Times New Roman"/>
          <w:b/>
          <w:bCs/>
          <w:sz w:val="24"/>
          <w:szCs w:val="24"/>
          <w:lang w:val="el-GR"/>
        </w:rPr>
      </w:pPr>
    </w:p>
    <w:p w14:paraId="79622CF1" w14:textId="77777777" w:rsidR="0045446F" w:rsidRPr="0045446F" w:rsidRDefault="0045446F">
      <w:pPr>
        <w:spacing w:before="200" w:after="160"/>
        <w:jc w:val="center"/>
        <w:rPr>
          <w:rFonts w:eastAsia="Times New Roman"/>
          <w:b/>
          <w:bCs/>
          <w:sz w:val="24"/>
          <w:szCs w:val="24"/>
          <w:lang w:val="el-GR"/>
        </w:rPr>
      </w:pPr>
    </w:p>
    <w:p w14:paraId="4BD4C64F" w14:textId="77777777" w:rsidR="00433A4E" w:rsidRPr="0045446F" w:rsidRDefault="00EA0338">
      <w:pPr>
        <w:spacing w:before="200" w:after="160"/>
        <w:jc w:val="center"/>
        <w:rPr>
          <w:rFonts w:eastAsia="Times New Roman"/>
          <w:b/>
          <w:bCs/>
          <w:sz w:val="24"/>
          <w:szCs w:val="24"/>
        </w:rPr>
      </w:pPr>
      <w:r w:rsidRPr="0045446F">
        <w:rPr>
          <w:rFonts w:eastAsia="Times New Roman"/>
          <w:b/>
          <w:bCs/>
          <w:sz w:val="24"/>
          <w:szCs w:val="24"/>
        </w:rPr>
        <w:t>Τσαπανίδου Παρθένα (Πόπη)</w:t>
      </w:r>
    </w:p>
    <w:p w14:paraId="3CC893D3" w14:textId="77777777" w:rsidR="00433A4E" w:rsidRPr="0045446F" w:rsidRDefault="00433A4E">
      <w:pPr>
        <w:spacing w:before="200" w:after="160"/>
        <w:jc w:val="center"/>
        <w:rPr>
          <w:rFonts w:eastAsia="Times New Roman"/>
          <w:b/>
          <w:bCs/>
          <w:sz w:val="24"/>
          <w:szCs w:val="24"/>
        </w:rPr>
      </w:pPr>
    </w:p>
    <w:p w14:paraId="75DBD84C" w14:textId="77777777" w:rsidR="00433A4E" w:rsidRPr="0045446F" w:rsidRDefault="00433A4E">
      <w:pPr>
        <w:ind w:left="-283" w:right="-330"/>
        <w:jc w:val="both"/>
        <w:rPr>
          <w:rFonts w:eastAsia="Times New Roman"/>
          <w:sz w:val="24"/>
          <w:szCs w:val="24"/>
        </w:rPr>
      </w:pPr>
    </w:p>
    <w:sectPr w:rsidR="00433A4E" w:rsidRPr="0045446F">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E049A" w14:textId="77777777" w:rsidR="00535D06" w:rsidRDefault="00535D06">
      <w:pPr>
        <w:spacing w:line="240" w:lineRule="auto"/>
      </w:pPr>
      <w:r>
        <w:separator/>
      </w:r>
    </w:p>
  </w:endnote>
  <w:endnote w:type="continuationSeparator" w:id="0">
    <w:p w14:paraId="25E2943B" w14:textId="77777777" w:rsidR="00535D06" w:rsidRDefault="00535D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22937239-D3C1-48D6-9917-586F5401AD1C}"/>
  </w:font>
  <w:font w:name="Cambria">
    <w:panose1 w:val="02040503050406030204"/>
    <w:charset w:val="A1"/>
    <w:family w:val="roman"/>
    <w:pitch w:val="variable"/>
    <w:sig w:usb0="E00006FF" w:usb1="420024FF" w:usb2="02000000" w:usb3="00000000" w:csb0="0000019F" w:csb1="00000000"/>
    <w:embedRegular r:id="rId2" w:fontKey="{4BF28438-5A77-48D4-B49A-D259AE0802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E91E0" w14:textId="77777777" w:rsidR="00535D06" w:rsidRDefault="00535D06">
      <w:pPr>
        <w:spacing w:line="240" w:lineRule="auto"/>
      </w:pPr>
      <w:r>
        <w:separator/>
      </w:r>
    </w:p>
  </w:footnote>
  <w:footnote w:type="continuationSeparator" w:id="0">
    <w:p w14:paraId="55B109DE" w14:textId="77777777" w:rsidR="00535D06" w:rsidRDefault="00535D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B3C6" w14:textId="77777777" w:rsidR="00433A4E" w:rsidRDefault="00433A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A4E"/>
    <w:rsid w:val="00045109"/>
    <w:rsid w:val="00250C1F"/>
    <w:rsid w:val="002940B0"/>
    <w:rsid w:val="00433A4E"/>
    <w:rsid w:val="0045446F"/>
    <w:rsid w:val="00535D06"/>
    <w:rsid w:val="00580D01"/>
    <w:rsid w:val="006925E3"/>
    <w:rsid w:val="006D7228"/>
    <w:rsid w:val="00734385"/>
    <w:rsid w:val="00856F27"/>
    <w:rsid w:val="0088639D"/>
    <w:rsid w:val="00A24710"/>
    <w:rsid w:val="00A76681"/>
    <w:rsid w:val="00B03FB7"/>
    <w:rsid w:val="00BE2777"/>
    <w:rsid w:val="00DC4919"/>
    <w:rsid w:val="00E41DAF"/>
    <w:rsid w:val="00E8378C"/>
    <w:rsid w:val="00EA0338"/>
    <w:rsid w:val="00EC48AB"/>
    <w:rsid w:val="00ED0129"/>
    <w:rsid w:val="00FC2F45"/>
    <w:rsid w:val="00FD27CF"/>
    <w:rsid w:val="00FD3CB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DF74"/>
  <w15:docId w15:val="{34E4A8C1-BFA0-4652-B4BD-E49CB0FA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665</Words>
  <Characters>3595</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Μπάκης Γεώργιος</dc:creator>
  <cp:lastModifiedBy>Μέλη Ιωάννα</cp:lastModifiedBy>
  <cp:revision>4</cp:revision>
  <dcterms:created xsi:type="dcterms:W3CDTF">2026-04-28T10:47:00Z</dcterms:created>
  <dcterms:modified xsi:type="dcterms:W3CDTF">2026-04-28T10:50:00Z</dcterms:modified>
</cp:coreProperties>
</file>