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05F02" w14:textId="0AFAFD63" w:rsidR="007C0F0B" w:rsidRPr="00535EDF" w:rsidRDefault="007C0F0B" w:rsidP="00A12216">
      <w:pPr>
        <w:spacing w:after="0" w:line="360" w:lineRule="auto"/>
        <w:jc w:val="center"/>
        <w:rPr>
          <w:rFonts w:ascii="Arial Narrow" w:hAnsi="Arial Narrow"/>
          <w:b/>
          <w:sz w:val="20"/>
          <w:szCs w:val="20"/>
        </w:rPr>
      </w:pPr>
      <w:bookmarkStart w:id="0" w:name="_Hlk224807565"/>
      <w:bookmarkEnd w:id="0"/>
      <w:r w:rsidRPr="00535EDF">
        <w:rPr>
          <w:rFonts w:ascii="Arial Narrow" w:hAnsi="Arial Narrow"/>
          <w:noProof/>
          <w:sz w:val="20"/>
          <w:szCs w:val="20"/>
        </w:rPr>
        <w:drawing>
          <wp:inline distT="0" distB="0" distL="0" distR="0" wp14:anchorId="565AF3FA" wp14:editId="209BA41A">
            <wp:extent cx="1714500" cy="1276350"/>
            <wp:effectExtent l="0" t="0" r="0" b="0"/>
            <wp:docPr id="1" name="Picture 1" descr="Εικόνα που περιέχει γραμματοσειρά, κείμενο, λογότυπο,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Εικόνα που περιέχει γραμματοσειρά, κείμενο, λογότυπο, γραφικά&#10;&#10;Περιγραφή που δημιουργήθηκε αυτόματ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6192" cy="1307387"/>
                    </a:xfrm>
                    <a:prstGeom prst="rect">
                      <a:avLst/>
                    </a:prstGeom>
                    <a:solidFill>
                      <a:srgbClr val="FFFFFF"/>
                    </a:solidFill>
                    <a:ln>
                      <a:noFill/>
                    </a:ln>
                  </pic:spPr>
                </pic:pic>
              </a:graphicData>
            </a:graphic>
          </wp:inline>
        </w:drawing>
      </w:r>
    </w:p>
    <w:p w14:paraId="5EC019B6" w14:textId="203DB0AA" w:rsidR="0008478F" w:rsidRDefault="0008478F" w:rsidP="0008478F">
      <w:pPr>
        <w:pBdr>
          <w:top w:val="none" w:sz="0" w:space="0" w:color="000000"/>
          <w:left w:val="none" w:sz="0" w:space="0" w:color="000000"/>
          <w:bottom w:val="none" w:sz="0" w:space="0" w:color="000000"/>
          <w:right w:val="none" w:sz="0" w:space="0" w:color="000000"/>
          <w:between w:val="none" w:sz="0" w:space="0" w:color="000000"/>
        </w:pBdr>
        <w:spacing w:after="200" w:line="276" w:lineRule="auto"/>
        <w:jc w:val="center"/>
        <w:rPr>
          <w:rFonts w:ascii="Arial" w:eastAsia="Arial" w:hAnsi="Arial" w:cs="Arial"/>
          <w:b/>
          <w:bCs/>
          <w:color w:val="000000"/>
          <w:sz w:val="24"/>
          <w:szCs w:val="24"/>
        </w:rPr>
      </w:pPr>
      <w:r>
        <w:rPr>
          <w:rFonts w:ascii="Arial" w:eastAsia="Arial" w:hAnsi="Arial" w:cs="Arial"/>
          <w:b/>
          <w:bCs/>
          <w:color w:val="000000"/>
          <w:sz w:val="24"/>
          <w:szCs w:val="24"/>
        </w:rPr>
        <w:t>ΤΡΟΠΟΛΟΓΙΑ</w:t>
      </w:r>
      <w:r w:rsidR="00082A07">
        <w:rPr>
          <w:rFonts w:ascii="Arial" w:eastAsia="Arial" w:hAnsi="Arial" w:cs="Arial"/>
          <w:b/>
          <w:bCs/>
          <w:color w:val="000000"/>
          <w:sz w:val="24"/>
          <w:szCs w:val="24"/>
        </w:rPr>
        <w:t>-ΠΡΟΣΘΗΚΗ</w:t>
      </w:r>
    </w:p>
    <w:p w14:paraId="0AA7430C" w14:textId="77777777" w:rsidR="0008478F" w:rsidRDefault="0008478F" w:rsidP="0008478F">
      <w:pPr>
        <w:pBdr>
          <w:top w:val="none" w:sz="0" w:space="0" w:color="000000"/>
          <w:left w:val="none" w:sz="0" w:space="0" w:color="000000"/>
          <w:bottom w:val="none" w:sz="0" w:space="0" w:color="000000"/>
          <w:right w:val="none" w:sz="0" w:space="0" w:color="000000"/>
          <w:between w:val="none" w:sz="0" w:space="0" w:color="000000"/>
        </w:pBdr>
        <w:spacing w:after="200" w:line="276" w:lineRule="auto"/>
        <w:jc w:val="both"/>
        <w:rPr>
          <w:rFonts w:ascii="Arial" w:eastAsia="Arial" w:hAnsi="Arial" w:cs="Arial"/>
          <w:b/>
          <w:bCs/>
          <w:color w:val="000000"/>
          <w:sz w:val="24"/>
          <w:szCs w:val="24"/>
        </w:rPr>
      </w:pPr>
      <w:r>
        <w:rPr>
          <w:rFonts w:ascii="Arial" w:eastAsia="Arial" w:hAnsi="Arial" w:cs="Arial"/>
          <w:b/>
          <w:bCs/>
          <w:color w:val="000000"/>
          <w:sz w:val="24"/>
          <w:szCs w:val="24"/>
        </w:rPr>
        <w:t xml:space="preserve">Στο σχέδιο νόμου του Υπουργείου Ανάπτυξης με τίτλο «Κύρωση της από 11.3.2026 Πράξης Νομοθετικού Περιεχομένου «Επείγουσες ρυθμίσεις για την ανάσχεση φαινομένων αθέμιτης κερδοφορίας» (Α΄ 37)» </w:t>
      </w:r>
    </w:p>
    <w:p w14:paraId="4DC3D45D" w14:textId="77777777" w:rsidR="0008478F" w:rsidRDefault="0008478F" w:rsidP="00A12216">
      <w:pPr>
        <w:pBdr>
          <w:top w:val="none" w:sz="0" w:space="0" w:color="000000"/>
          <w:left w:val="none" w:sz="0" w:space="0" w:color="000000"/>
          <w:bottom w:val="none" w:sz="0" w:space="0" w:color="000000"/>
          <w:right w:val="none" w:sz="0" w:space="0" w:color="000000"/>
          <w:between w:val="none" w:sz="0" w:space="0" w:color="000000"/>
        </w:pBdr>
        <w:spacing w:after="200" w:line="276" w:lineRule="auto"/>
        <w:jc w:val="center"/>
        <w:rPr>
          <w:rFonts w:ascii="Arial" w:eastAsia="Arial" w:hAnsi="Arial" w:cs="Arial"/>
          <w:b/>
          <w:bCs/>
          <w:color w:val="000000"/>
          <w:sz w:val="24"/>
          <w:szCs w:val="24"/>
        </w:rPr>
      </w:pPr>
      <w:r>
        <w:rPr>
          <w:rFonts w:ascii="Arial" w:eastAsia="Arial" w:hAnsi="Arial" w:cs="Arial"/>
          <w:b/>
          <w:bCs/>
          <w:color w:val="000000"/>
          <w:sz w:val="24"/>
          <w:szCs w:val="24"/>
        </w:rPr>
        <w:t>Θέμα: «Μείωση ειδικού φόρου κατανάλωσης στα καύσιμα»</w:t>
      </w:r>
    </w:p>
    <w:p w14:paraId="3ACA9282" w14:textId="77777777" w:rsidR="0008478F" w:rsidRDefault="0008478F" w:rsidP="0008478F">
      <w:pPr>
        <w:spacing w:line="276" w:lineRule="auto"/>
        <w:jc w:val="both"/>
        <w:rPr>
          <w:rFonts w:ascii="Arial" w:eastAsia="Arial" w:hAnsi="Arial" w:cs="Arial"/>
          <w:color w:val="000000"/>
          <w:sz w:val="24"/>
          <w:szCs w:val="24"/>
        </w:rPr>
      </w:pPr>
    </w:p>
    <w:p w14:paraId="08634718" w14:textId="77777777" w:rsidR="0008478F" w:rsidRDefault="0008478F" w:rsidP="0008478F">
      <w:pPr>
        <w:spacing w:line="276" w:lineRule="auto"/>
        <w:jc w:val="center"/>
        <w:rPr>
          <w:rFonts w:ascii="Arial" w:eastAsia="Arial" w:hAnsi="Arial" w:cs="Arial"/>
          <w:b/>
          <w:bCs/>
          <w:color w:val="000000"/>
          <w:sz w:val="24"/>
          <w:szCs w:val="24"/>
        </w:rPr>
      </w:pPr>
      <w:r>
        <w:rPr>
          <w:rFonts w:ascii="Arial" w:eastAsia="Arial" w:hAnsi="Arial" w:cs="Arial"/>
          <w:b/>
          <w:bCs/>
          <w:color w:val="000000"/>
          <w:sz w:val="24"/>
          <w:szCs w:val="24"/>
        </w:rPr>
        <w:t>Α. ΑΙΤΙΟΛΟΓΙΚΗ ΕΚΘΕΣΗ</w:t>
      </w:r>
    </w:p>
    <w:p w14:paraId="63AB0A3B" w14:textId="77777777" w:rsidR="0008478F" w:rsidRDefault="0008478F" w:rsidP="0008478F">
      <w:pP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Παρά την ανάγκη παρεμβάσεων, με επιλογή της κυβέρνησης, ο Ειδικός Φόρος Κατανάλωσης (ΕΦΚ) στα καύσιμα διατηρείται σε πολύ υψηλά επίπεδα.  Αυτό σε συνδυασμό με τα υψηλά πληθωριστικά επίπεδα έχει ως αποτέλεσμα την απομύζηση του πραγματικού διαθέσιμου εισοδήματος των πολιτών, μειώνοντας την κυκλοφορία του χρήματος στην αγορά, αυξάνοντας τις ληξιπρόθεσμες οφειλές και δημιουργώντας ασφυξία στη ρευστότητα των μικρομεσαίων επιχειρήσεων. Μεταξύ άλλων, οφείλουμε να λάβουμε υπόψη μας το γεγονός ότι με ευθύνη της ΝΔ, το σιδηροδρομικό δίκτυο έχει απαξιωθεί πλήρως, κατά συνέπεια η συντριπτική πλειοψηφία των εμπορευματικών μεταφορών πραγματοποιείται οδικώς, με τις τελικές τιμές των προϊόντων σε όλη τη χώρα να επιβαρύνονται με υψηλά μεταφορικά κόστη. </w:t>
      </w:r>
    </w:p>
    <w:p w14:paraId="33B46136" w14:textId="77777777" w:rsidR="0008478F" w:rsidRDefault="0008478F" w:rsidP="0008478F">
      <w:pP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Η χώρα μας επί μακρόν αλλά και ειδικά την τελευταία εβδομάδα (12/3/26) σύμφωνα με στοιχεία της Κομισιόν, παραμένει στην πέμπτη θέση της τιμής αμόλυβδης βενζίνης στην Ευρώπη (Τιμή Ελλάδας: 1,852€/lt) παρά το γεγονός ότι το εισόδημα των Ελλήνων σε όρους αγοραστικής δύναμης είναι μόλις στο 70% σε σχέση με το εισόδημα του μέσου Ευρωπαίου. Επιπλέον, οι ελληνικές τιμές στο πετρέλαιο κίνησης (1,814 €/lt) είναι σχεδόν στον ευρωπαϊκό μέσο όρο και η χώρα μας κατατάσσεται εσχάτως μεταξύ έβδομης και δέκατης θέσης στα τελευταία ευρωπαϊκά εβδομαδιαία δελτία τιμών. </w:t>
      </w:r>
    </w:p>
    <w:p w14:paraId="2A021E0C" w14:textId="77777777" w:rsidR="0008478F" w:rsidRDefault="0008478F" w:rsidP="0008478F">
      <w:pP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Όσον αφορά τις τιμές του πετρελαίου θέρμανσης, η Ελλάδα βρίσκεται (με 1,396 €/lt) πάνω από τον Ευρωπαϊκό μέσο όρο. Εν γένει είναι σκανδαλώδης η απόκλιση του Ειδικού Φόρου Κατανάλωσης για το πετρέλαιο θέρμανσης στην Ελλάδα (280€ ανά 1000 λίτρα) σε σχέση με το ελάχιστο επιτρεπόμενο επίπεδο που ορίζει η Οδηγία 96/2003 (21€ ανά 1000 λίτρα) και είναι απαραίτητο να αμβλυνθεί. Αξίζει να σημειωθεί ότι ο ΕΦΚ στο πετρέλαιο Θέρμανσης στη Γερμανία είναι 61,35€ ανά 1000 λίτρα </w:t>
      </w:r>
    </w:p>
    <w:p w14:paraId="2E478C80" w14:textId="77777777" w:rsidR="0008478F" w:rsidRDefault="0008478F" w:rsidP="0008478F">
      <w:pP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Με αυτά τα δεδομένα κρίνεται πλέον επιτακτική η ανάγκη μείωσης των συντελεστών του Ειδικού Φόρου Κατανάλωσης στα καύσιμα στο χαμηλότερο επιτρεπόμενο επίπεδο της Ευρωπαϊκής Ένωσης για έξι μήνες  με δυνατότητα παράτασης. </w:t>
      </w:r>
    </w:p>
    <w:p w14:paraId="09E5D1AF" w14:textId="77777777" w:rsidR="0008478F" w:rsidRDefault="0008478F" w:rsidP="0008478F">
      <w:pPr>
        <w:spacing w:line="276"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Για την άμεση ελάφρυνση των πολιτών και της οικονομικής δραστηριότητας προτείνεται η μείωση του Ειδικού Φόρου Κατανάλωσης στα καύσιμα στο χαμηλότερο επιτρεπόμενο επίπεδο της Ευρωπαϊκής Ένωσης, ήτοι 359 ευρώ /1000 lt για όλα τα είδη αμόλυβδης βενζίνης, στα 330 ευρώ/1000 lt για το πετρέλαιο εσωτερικής καύσης κινητήρων (Diesel)  και στα 21 ευρώ/1000 για το πετρέλαιο θέρμανσης. </w:t>
      </w:r>
    </w:p>
    <w:p w14:paraId="50A9EF7B" w14:textId="77777777" w:rsidR="0008478F" w:rsidRDefault="0008478F" w:rsidP="0008478F">
      <w:pP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Σημειώνεται ότι στην  γειτονική Βουλγαρία, οι συντελεστές ΕΦΚ για αμόλυβδη βενζίνη και Diesel, είναι αντίστοιχα 363 και 330 αντίστοιχα (ήδη στα χαμηλότερα της ΕΕ) με αποτέλεσμα το γνωστό φαινόμενο πολλοί κάτοικοι της Μακεδονίας και Θράκης να περνούν στην Βουλγαρία για ανεφοδιασμό. </w:t>
      </w:r>
    </w:p>
    <w:p w14:paraId="22551169" w14:textId="77777777" w:rsidR="0008478F" w:rsidRDefault="0008478F" w:rsidP="0008478F">
      <w:pPr>
        <w:spacing w:line="276" w:lineRule="auto"/>
        <w:jc w:val="both"/>
        <w:rPr>
          <w:rFonts w:ascii="Arial" w:eastAsia="Arial" w:hAnsi="Arial" w:cs="Arial"/>
          <w:color w:val="000000"/>
          <w:sz w:val="24"/>
          <w:szCs w:val="24"/>
        </w:rPr>
      </w:pPr>
    </w:p>
    <w:p w14:paraId="3489A6D0" w14:textId="77777777" w:rsidR="0008478F" w:rsidRDefault="0008478F" w:rsidP="0008478F">
      <w:pPr>
        <w:spacing w:line="276" w:lineRule="auto"/>
        <w:jc w:val="both"/>
        <w:rPr>
          <w:rFonts w:ascii="Arial" w:eastAsia="Arial" w:hAnsi="Arial" w:cs="Arial"/>
          <w:color w:val="000000"/>
          <w:sz w:val="24"/>
          <w:szCs w:val="24"/>
        </w:rPr>
      </w:pPr>
      <w:r>
        <w:rPr>
          <w:rFonts w:ascii="Arial" w:eastAsia="Arial" w:hAnsi="Arial" w:cs="Arial"/>
          <w:color w:val="000000"/>
          <w:sz w:val="24"/>
          <w:szCs w:val="24"/>
        </w:rPr>
        <w:t>Με τις νέες τιμές των συντελεστών επιτυγχάνονται οι κάτωθι ποσοστιαίες μειώσεις σε σχέση με τον τρέχοντα φόρο κατά:</w:t>
      </w:r>
    </w:p>
    <w:p w14:paraId="1FD13FD9" w14:textId="77777777" w:rsidR="0008478F" w:rsidRDefault="0008478F" w:rsidP="0008478F">
      <w:pPr>
        <w:numPr>
          <w:ilvl w:val="0"/>
          <w:numId w:val="2"/>
        </w:numPr>
        <w:spacing w:after="0" w:line="276" w:lineRule="auto"/>
        <w:jc w:val="both"/>
        <w:rPr>
          <w:rFonts w:ascii="Arial" w:eastAsia="Arial" w:hAnsi="Arial" w:cs="Arial"/>
          <w:color w:val="000000"/>
          <w:sz w:val="24"/>
          <w:szCs w:val="24"/>
        </w:rPr>
      </w:pPr>
      <w:r>
        <w:rPr>
          <w:rFonts w:ascii="Arial" w:eastAsia="Arial" w:hAnsi="Arial" w:cs="Arial"/>
          <w:b/>
          <w:bCs/>
          <w:color w:val="000000"/>
          <w:sz w:val="24"/>
          <w:szCs w:val="24"/>
        </w:rPr>
        <w:t xml:space="preserve">Μείωση του Ειδικού Φόρου Κατανάλωσης κατά 92,5% στο πετρέλαιο θέρμανσης: Από τα 280€ ανά 1000 λίτρα, σε 21€ ανά 1000 λίτρα του ελάχιστου επιτρεπτού. </w:t>
      </w:r>
    </w:p>
    <w:p w14:paraId="398B29D8" w14:textId="77777777" w:rsidR="0008478F" w:rsidRDefault="0008478F" w:rsidP="0008478F">
      <w:pPr>
        <w:numPr>
          <w:ilvl w:val="0"/>
          <w:numId w:val="2"/>
        </w:numPr>
        <w:spacing w:after="0" w:line="276" w:lineRule="auto"/>
        <w:jc w:val="both"/>
        <w:rPr>
          <w:rFonts w:ascii="Arial" w:eastAsia="Arial" w:hAnsi="Arial" w:cs="Arial"/>
          <w:color w:val="000000"/>
          <w:sz w:val="24"/>
          <w:szCs w:val="24"/>
        </w:rPr>
      </w:pPr>
      <w:r>
        <w:rPr>
          <w:rFonts w:ascii="Arial" w:eastAsia="Arial" w:hAnsi="Arial" w:cs="Arial"/>
          <w:b/>
          <w:bCs/>
          <w:color w:val="000000"/>
          <w:sz w:val="24"/>
          <w:szCs w:val="24"/>
        </w:rPr>
        <w:t>Μείωση του Ειδικού Φόρου Κατανάλωσης κατά 48,7% στην αμόλυβδη βενζίνη:</w:t>
      </w:r>
      <w:r>
        <w:rPr>
          <w:rFonts w:ascii="Arial" w:eastAsia="Arial" w:hAnsi="Arial" w:cs="Arial"/>
          <w:color w:val="000000"/>
          <w:sz w:val="24"/>
          <w:szCs w:val="24"/>
        </w:rPr>
        <w:t xml:space="preserve"> Από 700€ ανά 1000 λίτρα, σε 359€ ανά 1000 λίτρα. </w:t>
      </w:r>
    </w:p>
    <w:p w14:paraId="2AD11E49" w14:textId="77777777" w:rsidR="0008478F" w:rsidRDefault="0008478F" w:rsidP="0008478F">
      <w:pPr>
        <w:numPr>
          <w:ilvl w:val="0"/>
          <w:numId w:val="2"/>
        </w:numPr>
        <w:spacing w:after="0" w:line="276" w:lineRule="auto"/>
        <w:jc w:val="both"/>
        <w:rPr>
          <w:rFonts w:ascii="Arial" w:eastAsia="Arial" w:hAnsi="Arial" w:cs="Arial"/>
          <w:color w:val="000000"/>
          <w:sz w:val="24"/>
          <w:szCs w:val="24"/>
        </w:rPr>
      </w:pPr>
      <w:r>
        <w:rPr>
          <w:rFonts w:ascii="Arial" w:eastAsia="Arial" w:hAnsi="Arial" w:cs="Arial"/>
          <w:b/>
          <w:bCs/>
          <w:color w:val="000000"/>
          <w:sz w:val="24"/>
          <w:szCs w:val="24"/>
        </w:rPr>
        <w:t>Μείωση του Ειδικού Φόρου Κατανάλωσης 25% στο πετρέλαιο κίνησης</w:t>
      </w:r>
      <w:r>
        <w:rPr>
          <w:rFonts w:ascii="Arial" w:eastAsia="Arial" w:hAnsi="Arial" w:cs="Arial"/>
          <w:color w:val="000000"/>
          <w:sz w:val="24"/>
          <w:szCs w:val="24"/>
        </w:rPr>
        <w:t xml:space="preserve"> : Από 410€ ανά 1000 λίτρα, σε 330€ ανά 1000 λίτρα. </w:t>
      </w:r>
    </w:p>
    <w:p w14:paraId="33838FB1" w14:textId="77777777" w:rsidR="0008478F" w:rsidRDefault="0008478F" w:rsidP="0008478F">
      <w:pPr>
        <w:spacing w:line="276" w:lineRule="auto"/>
        <w:jc w:val="both"/>
        <w:rPr>
          <w:rFonts w:ascii="Arial" w:eastAsia="Arial" w:hAnsi="Arial" w:cs="Arial"/>
          <w:color w:val="000000"/>
          <w:sz w:val="24"/>
          <w:szCs w:val="24"/>
        </w:rPr>
      </w:pPr>
    </w:p>
    <w:p w14:paraId="592C437B" w14:textId="77777777" w:rsidR="0008478F" w:rsidRDefault="0008478F" w:rsidP="0008478F">
      <w:pPr>
        <w:spacing w:line="276" w:lineRule="auto"/>
        <w:jc w:val="center"/>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bCs/>
          <w:color w:val="000000"/>
          <w:sz w:val="24"/>
          <w:szCs w:val="24"/>
        </w:rPr>
        <w:t>Β. ΤΡΟΠΟΛΟΓΙΑ-ΠΡΟΣΘΗΚΗ</w:t>
      </w:r>
      <w:r>
        <w:rPr>
          <w:rFonts w:ascii="Arial" w:eastAsia="Arial" w:hAnsi="Arial" w:cs="Arial"/>
          <w:color w:val="000000"/>
          <w:sz w:val="24"/>
          <w:szCs w:val="24"/>
        </w:rPr>
        <w:t xml:space="preserve"> </w:t>
      </w:r>
    </w:p>
    <w:p w14:paraId="122598C8" w14:textId="77777777" w:rsidR="0008478F" w:rsidRDefault="0008478F" w:rsidP="0008478F">
      <w:pPr>
        <w:spacing w:line="276" w:lineRule="auto"/>
        <w:jc w:val="both"/>
        <w:rPr>
          <w:rFonts w:ascii="Arial" w:eastAsia="Arial" w:hAnsi="Arial" w:cs="Arial"/>
          <w:color w:val="000000"/>
          <w:sz w:val="24"/>
          <w:szCs w:val="24"/>
        </w:rPr>
      </w:pPr>
    </w:p>
    <w:p w14:paraId="4762F4FE" w14:textId="77777777" w:rsidR="0008478F" w:rsidRDefault="0008478F" w:rsidP="0008478F">
      <w:pPr>
        <w:spacing w:line="276" w:lineRule="auto"/>
        <w:jc w:val="both"/>
        <w:rPr>
          <w:rFonts w:ascii="Arial" w:eastAsia="Arial" w:hAnsi="Arial" w:cs="Arial"/>
          <w:b/>
          <w:bCs/>
          <w:color w:val="000000"/>
          <w:sz w:val="24"/>
          <w:szCs w:val="24"/>
        </w:rPr>
      </w:pPr>
      <w:bookmarkStart w:id="1" w:name="_heading=h.crmrv9fd1p8g" w:colFirst="0" w:colLast="0"/>
      <w:bookmarkEnd w:id="1"/>
      <w:r>
        <w:rPr>
          <w:rFonts w:ascii="Arial" w:eastAsia="Arial" w:hAnsi="Arial" w:cs="Arial"/>
          <w:b/>
          <w:bCs/>
          <w:color w:val="000000"/>
          <w:sz w:val="24"/>
          <w:szCs w:val="24"/>
        </w:rPr>
        <w:t>Άρθρο…….«Συντελεστές Ειδικού Φόρου Κατανάλωσης ενεργειακών προϊόντων»</w:t>
      </w:r>
    </w:p>
    <w:p w14:paraId="3A5D80ED" w14:textId="77777777" w:rsidR="0008478F" w:rsidRDefault="0008478F" w:rsidP="0008478F">
      <w:pPr>
        <w:shd w:val="clear" w:color="auto" w:fill="FFFFFF"/>
        <w:spacing w:after="0" w:line="276" w:lineRule="auto"/>
        <w:jc w:val="center"/>
        <w:rPr>
          <w:rFonts w:ascii="Arial" w:eastAsia="Arial" w:hAnsi="Arial" w:cs="Arial"/>
          <w:color w:val="000000"/>
          <w:sz w:val="24"/>
          <w:szCs w:val="24"/>
        </w:rPr>
      </w:pPr>
      <w:r>
        <w:rPr>
          <w:rFonts w:ascii="Arial" w:eastAsia="Arial" w:hAnsi="Arial" w:cs="Arial"/>
          <w:color w:val="000000"/>
          <w:sz w:val="24"/>
          <w:szCs w:val="24"/>
        </w:rPr>
        <w:t> </w:t>
      </w:r>
    </w:p>
    <w:p w14:paraId="3027D6F8" w14:textId="77777777" w:rsidR="0008478F" w:rsidRDefault="0008478F" w:rsidP="0008478F">
      <w:pPr>
        <w:shd w:val="clear" w:color="auto" w:fill="FFFFFF"/>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Στο άρθρο 71 του ν. 5222/2025 «Εθνικός Τελωνειακός Κώδικας», όπως ισχύει, προστίθεται παράγραφος 10, η οποία έχει ως εξής:</w:t>
      </w:r>
      <w:r>
        <w:rPr>
          <w:rFonts w:ascii="Arial" w:eastAsia="Arial" w:hAnsi="Arial" w:cs="Arial"/>
          <w:color w:val="000000"/>
          <w:sz w:val="24"/>
          <w:szCs w:val="24"/>
        </w:rPr>
        <w:br/>
        <w:t>«10. Κατά παρέκκλιση των διατάξεων του παρόντος άρθρου οι συντελεστές του Ειδικού Φόρου Κατανάλωσης (Ε.Φ.Κ.) στα παρακάτω πετρελαιοειδή προϊόντα, από την έναρξη της ισχύος του παρόντος νόμου και  για έξι  (6) μήνες, ορίζονται ως ακολούθως:</w:t>
      </w:r>
    </w:p>
    <w:p w14:paraId="036EBDE4" w14:textId="77777777" w:rsidR="0008478F" w:rsidRDefault="0008478F" w:rsidP="0008478F">
      <w:pPr>
        <w:shd w:val="clear" w:color="auto" w:fill="FFFFFF"/>
        <w:spacing w:before="41" w:after="0" w:line="276" w:lineRule="auto"/>
        <w:ind w:left="220"/>
        <w:rPr>
          <w:rFonts w:ascii="Arial" w:eastAsia="Arial" w:hAnsi="Arial" w:cs="Arial"/>
          <w:color w:val="000000"/>
          <w:sz w:val="24"/>
          <w:szCs w:val="24"/>
        </w:rPr>
      </w:pPr>
    </w:p>
    <w:p w14:paraId="4A77867B" w14:textId="77777777" w:rsidR="0008478F" w:rsidRDefault="0008478F" w:rsidP="0008478F">
      <w:pPr>
        <w:shd w:val="clear" w:color="auto" w:fill="FFFFFF"/>
        <w:spacing w:before="41" w:after="0" w:line="276" w:lineRule="auto"/>
        <w:ind w:left="220"/>
        <w:rPr>
          <w:rFonts w:ascii="Arial" w:eastAsia="Arial" w:hAnsi="Arial" w:cs="Arial"/>
          <w:color w:val="000000"/>
          <w:sz w:val="24"/>
          <w:szCs w:val="24"/>
        </w:rPr>
      </w:pPr>
      <w:r>
        <w:rPr>
          <w:rFonts w:ascii="Arial" w:eastAsia="Arial" w:hAnsi="Arial" w:cs="Arial"/>
          <w:b/>
          <w:bCs/>
          <w:color w:val="000000"/>
          <w:sz w:val="24"/>
          <w:szCs w:val="24"/>
        </w:rPr>
        <w:t>I. Ενεργειακά Προϊόντα</w:t>
      </w:r>
    </w:p>
    <w:tbl>
      <w:tblPr>
        <w:tblW w:w="8550" w:type="dxa"/>
        <w:tblLayout w:type="fixed"/>
        <w:tblLook w:val="0400" w:firstRow="0" w:lastRow="0" w:firstColumn="0" w:lastColumn="0" w:noHBand="0" w:noVBand="1"/>
      </w:tblPr>
      <w:tblGrid>
        <w:gridCol w:w="2730"/>
        <w:gridCol w:w="1590"/>
        <w:gridCol w:w="1185"/>
        <w:gridCol w:w="990"/>
        <w:gridCol w:w="2055"/>
      </w:tblGrid>
      <w:tr w:rsidR="0008478F" w14:paraId="540E0D22" w14:textId="77777777" w:rsidTr="00432AC5">
        <w:trPr>
          <w:trHeight w:val="806"/>
        </w:trPr>
        <w:tc>
          <w:tcPr>
            <w:tcW w:w="273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6EEE6E" w14:textId="77777777" w:rsidR="0008478F" w:rsidRDefault="0008478F" w:rsidP="00432AC5">
            <w:pPr>
              <w:spacing w:after="200" w:line="276" w:lineRule="auto"/>
              <w:ind w:left="202" w:right="197"/>
              <w:jc w:val="center"/>
              <w:rPr>
                <w:rFonts w:ascii="Arial" w:eastAsia="Arial" w:hAnsi="Arial" w:cs="Arial"/>
                <w:color w:val="000000"/>
                <w:sz w:val="24"/>
                <w:szCs w:val="24"/>
              </w:rPr>
            </w:pPr>
            <w:r>
              <w:rPr>
                <w:rFonts w:ascii="Arial" w:eastAsia="Arial" w:hAnsi="Arial" w:cs="Arial"/>
                <w:b/>
                <w:bCs/>
                <w:color w:val="000000"/>
                <w:sz w:val="24"/>
                <w:szCs w:val="24"/>
              </w:rPr>
              <w:t> Τύπος ενεργειακού προϊόντος</w:t>
            </w:r>
          </w:p>
        </w:tc>
        <w:tc>
          <w:tcPr>
            <w:tcW w:w="15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BDD252" w14:textId="77777777" w:rsidR="0008478F" w:rsidRDefault="0008478F" w:rsidP="00432AC5">
            <w:pPr>
              <w:spacing w:after="200" w:line="276" w:lineRule="auto"/>
              <w:ind w:left="202" w:right="197"/>
              <w:jc w:val="center"/>
              <w:rPr>
                <w:rFonts w:ascii="Arial" w:eastAsia="Arial" w:hAnsi="Arial" w:cs="Arial"/>
                <w:color w:val="000000"/>
                <w:sz w:val="24"/>
                <w:szCs w:val="24"/>
              </w:rPr>
            </w:pPr>
            <w:r>
              <w:rPr>
                <w:rFonts w:ascii="Arial" w:eastAsia="Arial" w:hAnsi="Arial" w:cs="Arial"/>
                <w:b/>
                <w:bCs/>
                <w:color w:val="000000"/>
                <w:sz w:val="24"/>
                <w:szCs w:val="24"/>
              </w:rPr>
              <w:t>Κωδικός            Σ.Ο.</w:t>
            </w: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3A5DE5" w14:textId="77777777" w:rsidR="0008478F" w:rsidRDefault="0008478F" w:rsidP="00432AC5">
            <w:pPr>
              <w:spacing w:after="280" w:line="276" w:lineRule="auto"/>
              <w:ind w:left="202" w:right="197"/>
              <w:jc w:val="center"/>
              <w:rPr>
                <w:rFonts w:ascii="Arial" w:eastAsia="Arial" w:hAnsi="Arial" w:cs="Arial"/>
                <w:color w:val="000000"/>
                <w:sz w:val="24"/>
                <w:szCs w:val="24"/>
              </w:rPr>
            </w:pPr>
            <w:r>
              <w:rPr>
                <w:rFonts w:ascii="Arial" w:eastAsia="Arial" w:hAnsi="Arial" w:cs="Arial"/>
                <w:b/>
                <w:bCs/>
                <w:color w:val="000000"/>
                <w:sz w:val="24"/>
                <w:szCs w:val="24"/>
              </w:rPr>
              <w:t>Excise</w:t>
            </w:r>
            <w:r>
              <w:rPr>
                <w:rFonts w:ascii="Arial" w:eastAsia="Arial" w:hAnsi="Arial" w:cs="Arial"/>
                <w:color w:val="000000"/>
                <w:sz w:val="24"/>
                <w:szCs w:val="24"/>
              </w:rPr>
              <w:t> </w:t>
            </w:r>
          </w:p>
          <w:p w14:paraId="1B30E652" w14:textId="77777777" w:rsidR="0008478F" w:rsidRDefault="0008478F" w:rsidP="00432AC5">
            <w:pPr>
              <w:spacing w:before="280" w:after="280" w:line="276" w:lineRule="auto"/>
              <w:ind w:left="202" w:right="197"/>
              <w:jc w:val="center"/>
              <w:rPr>
                <w:rFonts w:ascii="Arial" w:eastAsia="Arial" w:hAnsi="Arial" w:cs="Arial"/>
                <w:color w:val="000000"/>
                <w:sz w:val="24"/>
                <w:szCs w:val="24"/>
              </w:rPr>
            </w:pPr>
            <w:r>
              <w:rPr>
                <w:rFonts w:ascii="Arial" w:eastAsia="Arial" w:hAnsi="Arial" w:cs="Arial"/>
                <w:b/>
                <w:bCs/>
                <w:color w:val="000000"/>
                <w:sz w:val="24"/>
                <w:szCs w:val="24"/>
              </w:rPr>
              <w:t>product</w:t>
            </w:r>
          </w:p>
          <w:p w14:paraId="3E00A03F" w14:textId="77777777" w:rsidR="0008478F" w:rsidRDefault="0008478F" w:rsidP="00432AC5">
            <w:pPr>
              <w:spacing w:before="280" w:after="200" w:line="276" w:lineRule="auto"/>
              <w:jc w:val="center"/>
              <w:rPr>
                <w:rFonts w:ascii="Arial" w:eastAsia="Arial" w:hAnsi="Arial" w:cs="Arial"/>
                <w:color w:val="000000"/>
                <w:sz w:val="24"/>
                <w:szCs w:val="24"/>
              </w:rPr>
            </w:pPr>
            <w:r>
              <w:rPr>
                <w:rFonts w:ascii="Arial" w:eastAsia="Arial" w:hAnsi="Arial" w:cs="Arial"/>
                <w:b/>
                <w:bCs/>
                <w:color w:val="000000"/>
                <w:sz w:val="24"/>
                <w:szCs w:val="24"/>
              </w:rPr>
              <w:t>Code</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105D2A" w14:textId="77777777" w:rsidR="0008478F" w:rsidRDefault="0008478F" w:rsidP="00432AC5">
            <w:pPr>
              <w:spacing w:after="280" w:line="276" w:lineRule="auto"/>
              <w:ind w:left="202" w:right="103"/>
              <w:jc w:val="center"/>
              <w:rPr>
                <w:rFonts w:ascii="Arial" w:eastAsia="Arial" w:hAnsi="Arial" w:cs="Arial"/>
                <w:color w:val="000000"/>
                <w:sz w:val="24"/>
                <w:szCs w:val="24"/>
              </w:rPr>
            </w:pPr>
            <w:r>
              <w:rPr>
                <w:rFonts w:ascii="Arial" w:eastAsia="Arial" w:hAnsi="Arial" w:cs="Arial"/>
                <w:b/>
                <w:bCs/>
                <w:color w:val="000000"/>
                <w:sz w:val="24"/>
                <w:szCs w:val="24"/>
              </w:rPr>
              <w:t>Συντελεστής</w:t>
            </w:r>
          </w:p>
          <w:p w14:paraId="43D2EAA6" w14:textId="77777777" w:rsidR="0008478F" w:rsidRDefault="0008478F" w:rsidP="00432AC5">
            <w:pPr>
              <w:spacing w:before="131" w:after="200" w:line="276" w:lineRule="auto"/>
              <w:jc w:val="center"/>
              <w:rPr>
                <w:rFonts w:ascii="Arial" w:eastAsia="Arial" w:hAnsi="Arial" w:cs="Arial"/>
                <w:color w:val="000000"/>
                <w:sz w:val="24"/>
                <w:szCs w:val="24"/>
              </w:rPr>
            </w:pPr>
            <w:r>
              <w:rPr>
                <w:rFonts w:ascii="Arial" w:eastAsia="Arial" w:hAnsi="Arial" w:cs="Arial"/>
                <w:b/>
                <w:bCs/>
                <w:color w:val="000000"/>
                <w:sz w:val="24"/>
                <w:szCs w:val="24"/>
              </w:rPr>
              <w:t>EФΚ</w:t>
            </w:r>
          </w:p>
        </w:tc>
        <w:tc>
          <w:tcPr>
            <w:tcW w:w="205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80CCB5" w14:textId="77777777" w:rsidR="0008478F" w:rsidRDefault="0008478F" w:rsidP="00432AC5">
            <w:pPr>
              <w:spacing w:after="280" w:line="276" w:lineRule="auto"/>
              <w:ind w:right="13"/>
              <w:jc w:val="center"/>
              <w:rPr>
                <w:rFonts w:ascii="Arial" w:eastAsia="Arial" w:hAnsi="Arial" w:cs="Arial"/>
                <w:color w:val="000000"/>
                <w:sz w:val="24"/>
                <w:szCs w:val="24"/>
              </w:rPr>
            </w:pPr>
            <w:r>
              <w:rPr>
                <w:rFonts w:ascii="Arial" w:eastAsia="Arial" w:hAnsi="Arial" w:cs="Arial"/>
                <w:b/>
                <w:bCs/>
                <w:color w:val="000000"/>
                <w:sz w:val="24"/>
                <w:szCs w:val="24"/>
              </w:rPr>
              <w:t>Eλάχιστος </w:t>
            </w:r>
          </w:p>
          <w:p w14:paraId="2139EC89" w14:textId="77777777" w:rsidR="0008478F" w:rsidRDefault="0008478F" w:rsidP="00432AC5">
            <w:pPr>
              <w:spacing w:before="280" w:after="280" w:line="276" w:lineRule="auto"/>
              <w:ind w:right="13"/>
              <w:jc w:val="center"/>
              <w:rPr>
                <w:rFonts w:ascii="Arial" w:eastAsia="Arial" w:hAnsi="Arial" w:cs="Arial"/>
                <w:color w:val="000000"/>
                <w:sz w:val="24"/>
                <w:szCs w:val="24"/>
              </w:rPr>
            </w:pPr>
            <w:r>
              <w:rPr>
                <w:rFonts w:ascii="Arial" w:eastAsia="Arial" w:hAnsi="Arial" w:cs="Arial"/>
                <w:b/>
                <w:bCs/>
                <w:color w:val="000000"/>
                <w:sz w:val="24"/>
                <w:szCs w:val="24"/>
              </w:rPr>
              <w:t>συντελεστής </w:t>
            </w:r>
          </w:p>
          <w:p w14:paraId="463400C3" w14:textId="77777777" w:rsidR="0008478F" w:rsidRDefault="0008478F" w:rsidP="00432AC5">
            <w:pPr>
              <w:spacing w:before="280" w:after="200" w:line="276" w:lineRule="auto"/>
              <w:ind w:right="13"/>
              <w:jc w:val="center"/>
              <w:rPr>
                <w:rFonts w:ascii="Arial" w:eastAsia="Arial" w:hAnsi="Arial" w:cs="Arial"/>
                <w:color w:val="000000"/>
                <w:sz w:val="24"/>
                <w:szCs w:val="24"/>
              </w:rPr>
            </w:pPr>
            <w:r>
              <w:rPr>
                <w:rFonts w:ascii="Arial" w:eastAsia="Arial" w:hAnsi="Arial" w:cs="Arial"/>
                <w:b/>
                <w:bCs/>
                <w:color w:val="000000"/>
                <w:sz w:val="24"/>
                <w:szCs w:val="24"/>
              </w:rPr>
              <w:t>σε E.E.</w:t>
            </w:r>
          </w:p>
        </w:tc>
      </w:tr>
      <w:tr w:rsidR="0008478F" w14:paraId="18C6AFD0" w14:textId="77777777" w:rsidTr="00432AC5">
        <w:trPr>
          <w:trHeight w:val="405"/>
        </w:trPr>
        <w:tc>
          <w:tcPr>
            <w:tcW w:w="273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A1AB874" w14:textId="77777777" w:rsidR="0008478F" w:rsidRDefault="0008478F" w:rsidP="00432AC5">
            <w:pPr>
              <w:spacing w:after="200" w:line="276" w:lineRule="auto"/>
              <w:ind w:left="105"/>
              <w:rPr>
                <w:rFonts w:ascii="Arial" w:eastAsia="Arial" w:hAnsi="Arial" w:cs="Arial"/>
                <w:color w:val="000000"/>
                <w:sz w:val="24"/>
                <w:szCs w:val="24"/>
              </w:rPr>
            </w:pPr>
            <w:r>
              <w:rPr>
                <w:rFonts w:ascii="Arial" w:eastAsia="Arial" w:hAnsi="Arial" w:cs="Arial"/>
                <w:color w:val="000000"/>
                <w:sz w:val="24"/>
                <w:szCs w:val="24"/>
              </w:rPr>
              <w:t>Bενζίνη χωρίς μόλυβδο με αριθμό οκτανίων μέχρι και 95</w:t>
            </w:r>
          </w:p>
        </w:tc>
        <w:tc>
          <w:tcPr>
            <w:tcW w:w="159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E231195" w14:textId="77777777" w:rsidR="0008478F" w:rsidRDefault="0008478F" w:rsidP="00432AC5">
            <w:pPr>
              <w:spacing w:before="131" w:after="200" w:line="276" w:lineRule="auto"/>
              <w:ind w:left="4" w:right="1"/>
              <w:jc w:val="center"/>
              <w:rPr>
                <w:rFonts w:ascii="Arial" w:eastAsia="Arial" w:hAnsi="Arial" w:cs="Arial"/>
                <w:color w:val="000000"/>
                <w:sz w:val="24"/>
                <w:szCs w:val="24"/>
              </w:rPr>
            </w:pPr>
            <w:r>
              <w:rPr>
                <w:rFonts w:ascii="Arial" w:eastAsia="Arial" w:hAnsi="Arial" w:cs="Arial"/>
                <w:color w:val="000000"/>
                <w:sz w:val="24"/>
                <w:szCs w:val="24"/>
              </w:rPr>
              <w:t>27101241</w:t>
            </w:r>
          </w:p>
        </w:tc>
        <w:tc>
          <w:tcPr>
            <w:tcW w:w="1185" w:type="dxa"/>
            <w:vMerge w:val="restar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6659FF" w14:textId="77777777" w:rsidR="0008478F" w:rsidRDefault="0008478F" w:rsidP="00432AC5">
            <w:pPr>
              <w:spacing w:before="131" w:after="200" w:line="276" w:lineRule="auto"/>
              <w:ind w:left="4" w:right="1"/>
              <w:jc w:val="center"/>
              <w:rPr>
                <w:rFonts w:ascii="Arial" w:eastAsia="Arial" w:hAnsi="Arial" w:cs="Arial"/>
                <w:color w:val="000000"/>
                <w:sz w:val="24"/>
                <w:szCs w:val="24"/>
              </w:rPr>
            </w:pPr>
            <w:r>
              <w:rPr>
                <w:rFonts w:ascii="Arial" w:eastAsia="Arial" w:hAnsi="Arial" w:cs="Arial"/>
                <w:color w:val="000000"/>
                <w:sz w:val="24"/>
                <w:szCs w:val="24"/>
              </w:rPr>
              <w:t>E420</w:t>
            </w:r>
          </w:p>
        </w:tc>
        <w:tc>
          <w:tcPr>
            <w:tcW w:w="990" w:type="dxa"/>
            <w:vMerge w:val="restar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974F72" w14:textId="77777777" w:rsidR="0008478F" w:rsidRDefault="0008478F" w:rsidP="00432AC5">
            <w:pPr>
              <w:spacing w:before="131" w:after="200" w:line="276" w:lineRule="auto"/>
              <w:ind w:left="4" w:right="1"/>
              <w:jc w:val="center"/>
              <w:rPr>
                <w:rFonts w:ascii="Arial" w:eastAsia="Arial" w:hAnsi="Arial" w:cs="Arial"/>
                <w:color w:val="000000"/>
                <w:sz w:val="24"/>
                <w:szCs w:val="24"/>
              </w:rPr>
            </w:pPr>
            <w:r>
              <w:rPr>
                <w:rFonts w:ascii="Arial" w:eastAsia="Arial" w:hAnsi="Arial" w:cs="Arial"/>
                <w:b/>
                <w:bCs/>
                <w:color w:val="000000"/>
                <w:sz w:val="24"/>
                <w:szCs w:val="24"/>
              </w:rPr>
              <w:t>359€/1000 lt</w:t>
            </w:r>
          </w:p>
        </w:tc>
        <w:tc>
          <w:tcPr>
            <w:tcW w:w="2055" w:type="dxa"/>
            <w:vMerge w:val="restart"/>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CFB103" w14:textId="77777777" w:rsidR="0008478F" w:rsidRDefault="0008478F" w:rsidP="00432AC5">
            <w:pPr>
              <w:spacing w:before="131" w:after="200" w:line="276" w:lineRule="auto"/>
              <w:ind w:left="4" w:right="1"/>
              <w:jc w:val="center"/>
              <w:rPr>
                <w:rFonts w:ascii="Arial" w:eastAsia="Arial" w:hAnsi="Arial" w:cs="Arial"/>
                <w:color w:val="000000"/>
                <w:sz w:val="24"/>
                <w:szCs w:val="24"/>
              </w:rPr>
            </w:pPr>
            <w:r>
              <w:rPr>
                <w:rFonts w:ascii="Arial" w:eastAsia="Arial" w:hAnsi="Arial" w:cs="Arial"/>
                <w:color w:val="000000"/>
                <w:sz w:val="24"/>
                <w:szCs w:val="24"/>
              </w:rPr>
              <w:t>359€/1000 lt</w:t>
            </w:r>
          </w:p>
        </w:tc>
      </w:tr>
      <w:tr w:rsidR="0008478F" w14:paraId="4100E07F" w14:textId="77777777" w:rsidTr="00432AC5">
        <w:trPr>
          <w:trHeight w:val="537"/>
        </w:trPr>
        <w:tc>
          <w:tcPr>
            <w:tcW w:w="273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9536B72" w14:textId="77777777" w:rsidR="0008478F" w:rsidRDefault="0008478F" w:rsidP="00432AC5">
            <w:pPr>
              <w:spacing w:after="200" w:line="276" w:lineRule="auto"/>
              <w:ind w:left="105"/>
              <w:rPr>
                <w:rFonts w:ascii="Arial" w:eastAsia="Arial" w:hAnsi="Arial" w:cs="Arial"/>
                <w:color w:val="000000"/>
                <w:sz w:val="24"/>
                <w:szCs w:val="24"/>
              </w:rPr>
            </w:pPr>
            <w:r>
              <w:rPr>
                <w:rFonts w:ascii="Arial" w:eastAsia="Arial" w:hAnsi="Arial" w:cs="Arial"/>
                <w:color w:val="000000"/>
                <w:sz w:val="24"/>
                <w:szCs w:val="24"/>
              </w:rPr>
              <w:t>Bενζίνη χωρίς μόλυβδο με αριθμό οκτανίων μεγαλύτεpο των 95 αλλά μικρότερο του 98</w:t>
            </w:r>
          </w:p>
        </w:tc>
        <w:tc>
          <w:tcPr>
            <w:tcW w:w="159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04DC6B0" w14:textId="77777777" w:rsidR="0008478F" w:rsidRDefault="0008478F" w:rsidP="00432AC5">
            <w:pPr>
              <w:spacing w:before="265" w:after="200" w:line="276" w:lineRule="auto"/>
              <w:ind w:left="4" w:right="1"/>
              <w:jc w:val="center"/>
              <w:rPr>
                <w:rFonts w:ascii="Arial" w:eastAsia="Arial" w:hAnsi="Arial" w:cs="Arial"/>
                <w:color w:val="000000"/>
                <w:sz w:val="24"/>
                <w:szCs w:val="24"/>
              </w:rPr>
            </w:pPr>
            <w:r>
              <w:rPr>
                <w:rFonts w:ascii="Arial" w:eastAsia="Arial" w:hAnsi="Arial" w:cs="Arial"/>
                <w:color w:val="000000"/>
                <w:sz w:val="24"/>
                <w:szCs w:val="24"/>
              </w:rPr>
              <w:t>27101245</w:t>
            </w:r>
          </w:p>
        </w:tc>
        <w:tc>
          <w:tcPr>
            <w:tcW w:w="1185" w:type="dxa"/>
            <w:vMerge/>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CC1259" w14:textId="77777777" w:rsidR="0008478F" w:rsidRDefault="0008478F" w:rsidP="00432AC5">
            <w:pPr>
              <w:widowControl w:val="0"/>
              <w:pBdr>
                <w:top w:val="nil"/>
                <w:left w:val="nil"/>
                <w:bottom w:val="nil"/>
                <w:right w:val="nil"/>
                <w:between w:val="nil"/>
              </w:pBdr>
              <w:spacing w:after="0" w:line="276" w:lineRule="auto"/>
              <w:rPr>
                <w:rFonts w:ascii="Arial" w:eastAsia="Arial" w:hAnsi="Arial" w:cs="Arial"/>
                <w:color w:val="000000"/>
                <w:sz w:val="24"/>
                <w:szCs w:val="24"/>
              </w:rPr>
            </w:pPr>
          </w:p>
        </w:tc>
        <w:tc>
          <w:tcPr>
            <w:tcW w:w="990" w:type="dxa"/>
            <w:vMerge/>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E8B3F3" w14:textId="77777777" w:rsidR="0008478F" w:rsidRDefault="0008478F" w:rsidP="00432AC5">
            <w:pPr>
              <w:widowControl w:val="0"/>
              <w:pBdr>
                <w:top w:val="nil"/>
                <w:left w:val="nil"/>
                <w:bottom w:val="nil"/>
                <w:right w:val="nil"/>
                <w:between w:val="nil"/>
              </w:pBdr>
              <w:spacing w:after="0" w:line="276" w:lineRule="auto"/>
              <w:rPr>
                <w:rFonts w:ascii="Arial" w:eastAsia="Arial" w:hAnsi="Arial" w:cs="Arial"/>
                <w:color w:val="000000"/>
                <w:sz w:val="24"/>
                <w:szCs w:val="24"/>
              </w:rPr>
            </w:pPr>
          </w:p>
        </w:tc>
        <w:tc>
          <w:tcPr>
            <w:tcW w:w="2055" w:type="dxa"/>
            <w:vMerge/>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4C6664" w14:textId="77777777" w:rsidR="0008478F" w:rsidRDefault="0008478F" w:rsidP="00432AC5">
            <w:pPr>
              <w:widowControl w:val="0"/>
              <w:pBdr>
                <w:top w:val="nil"/>
                <w:left w:val="nil"/>
                <w:bottom w:val="nil"/>
                <w:right w:val="nil"/>
                <w:between w:val="nil"/>
              </w:pBdr>
              <w:spacing w:after="0" w:line="276" w:lineRule="auto"/>
              <w:rPr>
                <w:rFonts w:ascii="Arial" w:eastAsia="Arial" w:hAnsi="Arial" w:cs="Arial"/>
                <w:color w:val="000000"/>
                <w:sz w:val="24"/>
                <w:szCs w:val="24"/>
              </w:rPr>
            </w:pPr>
          </w:p>
        </w:tc>
      </w:tr>
      <w:tr w:rsidR="0008478F" w14:paraId="6BF0E2EA" w14:textId="77777777" w:rsidTr="00432AC5">
        <w:trPr>
          <w:trHeight w:val="806"/>
        </w:trPr>
        <w:tc>
          <w:tcPr>
            <w:tcW w:w="273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9B13DA1" w14:textId="77777777" w:rsidR="0008478F" w:rsidRDefault="0008478F" w:rsidP="00432AC5">
            <w:pPr>
              <w:spacing w:after="200" w:line="276" w:lineRule="auto"/>
              <w:ind w:left="105"/>
              <w:rPr>
                <w:rFonts w:ascii="Arial" w:eastAsia="Arial" w:hAnsi="Arial" w:cs="Arial"/>
                <w:color w:val="000000"/>
                <w:sz w:val="24"/>
                <w:szCs w:val="24"/>
              </w:rPr>
            </w:pPr>
            <w:r>
              <w:rPr>
                <w:rFonts w:ascii="Arial" w:eastAsia="Arial" w:hAnsi="Arial" w:cs="Arial"/>
                <w:color w:val="000000"/>
                <w:sz w:val="24"/>
                <w:szCs w:val="24"/>
              </w:rPr>
              <w:t>Bενζίνη χωρίς μόλυβδο με αριθμό οκτανίων μεγαλύτερoι των 98</w:t>
            </w:r>
          </w:p>
        </w:tc>
        <w:tc>
          <w:tcPr>
            <w:tcW w:w="159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F962CFD" w14:textId="77777777" w:rsidR="0008478F" w:rsidRDefault="0008478F" w:rsidP="00432AC5">
            <w:pPr>
              <w:spacing w:before="131" w:after="200" w:line="276" w:lineRule="auto"/>
              <w:ind w:left="4" w:right="1"/>
              <w:jc w:val="center"/>
              <w:rPr>
                <w:rFonts w:ascii="Arial" w:eastAsia="Arial" w:hAnsi="Arial" w:cs="Arial"/>
                <w:color w:val="000000"/>
                <w:sz w:val="24"/>
                <w:szCs w:val="24"/>
              </w:rPr>
            </w:pPr>
            <w:r>
              <w:rPr>
                <w:rFonts w:ascii="Arial" w:eastAsia="Arial" w:hAnsi="Arial" w:cs="Arial"/>
                <w:color w:val="000000"/>
                <w:sz w:val="24"/>
                <w:szCs w:val="24"/>
              </w:rPr>
              <w:t>27101249</w:t>
            </w:r>
          </w:p>
        </w:tc>
        <w:tc>
          <w:tcPr>
            <w:tcW w:w="1185" w:type="dxa"/>
            <w:vMerge/>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48EE81" w14:textId="77777777" w:rsidR="0008478F" w:rsidRDefault="0008478F" w:rsidP="00432AC5">
            <w:pPr>
              <w:widowControl w:val="0"/>
              <w:pBdr>
                <w:top w:val="nil"/>
                <w:left w:val="nil"/>
                <w:bottom w:val="nil"/>
                <w:right w:val="nil"/>
                <w:between w:val="nil"/>
              </w:pBdr>
              <w:spacing w:after="0" w:line="276" w:lineRule="auto"/>
              <w:rPr>
                <w:rFonts w:ascii="Arial" w:eastAsia="Arial" w:hAnsi="Arial" w:cs="Arial"/>
                <w:color w:val="000000"/>
                <w:sz w:val="24"/>
                <w:szCs w:val="24"/>
              </w:rPr>
            </w:pPr>
          </w:p>
        </w:tc>
        <w:tc>
          <w:tcPr>
            <w:tcW w:w="990" w:type="dxa"/>
            <w:vMerge/>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F2A9CC" w14:textId="77777777" w:rsidR="0008478F" w:rsidRDefault="0008478F" w:rsidP="00432AC5">
            <w:pPr>
              <w:widowControl w:val="0"/>
              <w:pBdr>
                <w:top w:val="nil"/>
                <w:left w:val="nil"/>
                <w:bottom w:val="nil"/>
                <w:right w:val="nil"/>
                <w:between w:val="nil"/>
              </w:pBdr>
              <w:spacing w:after="0" w:line="276" w:lineRule="auto"/>
              <w:rPr>
                <w:rFonts w:ascii="Arial" w:eastAsia="Arial" w:hAnsi="Arial" w:cs="Arial"/>
                <w:color w:val="000000"/>
                <w:sz w:val="24"/>
                <w:szCs w:val="24"/>
              </w:rPr>
            </w:pPr>
          </w:p>
        </w:tc>
        <w:tc>
          <w:tcPr>
            <w:tcW w:w="2055" w:type="dxa"/>
            <w:vMerge/>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68D644" w14:textId="77777777" w:rsidR="0008478F" w:rsidRDefault="0008478F" w:rsidP="00432AC5">
            <w:pPr>
              <w:widowControl w:val="0"/>
              <w:pBdr>
                <w:top w:val="nil"/>
                <w:left w:val="nil"/>
                <w:bottom w:val="nil"/>
                <w:right w:val="nil"/>
                <w:between w:val="nil"/>
              </w:pBdr>
              <w:spacing w:after="0" w:line="276" w:lineRule="auto"/>
              <w:rPr>
                <w:rFonts w:ascii="Arial" w:eastAsia="Arial" w:hAnsi="Arial" w:cs="Arial"/>
                <w:color w:val="000000"/>
                <w:sz w:val="24"/>
                <w:szCs w:val="24"/>
              </w:rPr>
            </w:pPr>
          </w:p>
        </w:tc>
      </w:tr>
      <w:tr w:rsidR="0008478F" w14:paraId="08AF5241" w14:textId="77777777" w:rsidTr="00432AC5">
        <w:trPr>
          <w:trHeight w:val="537"/>
        </w:trPr>
        <w:tc>
          <w:tcPr>
            <w:tcW w:w="273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33E20A6" w14:textId="77777777" w:rsidR="0008478F" w:rsidRDefault="0008478F" w:rsidP="00432AC5">
            <w:pPr>
              <w:spacing w:after="200" w:line="276" w:lineRule="auto"/>
              <w:ind w:left="105"/>
              <w:rPr>
                <w:rFonts w:ascii="Arial" w:eastAsia="Arial" w:hAnsi="Arial" w:cs="Arial"/>
                <w:color w:val="000000"/>
                <w:sz w:val="24"/>
                <w:szCs w:val="24"/>
              </w:rPr>
            </w:pPr>
            <w:r>
              <w:rPr>
                <w:rFonts w:ascii="Arial" w:eastAsia="Arial" w:hAnsi="Arial" w:cs="Arial"/>
                <w:color w:val="000000"/>
                <w:sz w:val="24"/>
                <w:szCs w:val="24"/>
              </w:rPr>
              <w:t>Πετρέλαιο εσωτερικής καύσης (DIESEL) κινητήρων</w:t>
            </w:r>
          </w:p>
        </w:tc>
        <w:tc>
          <w:tcPr>
            <w:tcW w:w="159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1773AAC" w14:textId="77777777" w:rsidR="0008478F" w:rsidRDefault="0008478F" w:rsidP="00432AC5">
            <w:pPr>
              <w:spacing w:after="280" w:line="276" w:lineRule="auto"/>
              <w:ind w:left="256"/>
              <w:jc w:val="center"/>
              <w:rPr>
                <w:rFonts w:ascii="Arial" w:eastAsia="Arial" w:hAnsi="Arial" w:cs="Arial"/>
                <w:color w:val="000000"/>
                <w:sz w:val="24"/>
                <w:szCs w:val="24"/>
              </w:rPr>
            </w:pPr>
            <w:r>
              <w:rPr>
                <w:rFonts w:ascii="Arial" w:eastAsia="Arial" w:hAnsi="Arial" w:cs="Arial"/>
                <w:color w:val="000000"/>
                <w:sz w:val="24"/>
                <w:szCs w:val="24"/>
              </w:rPr>
              <w:t>27101943</w:t>
            </w:r>
          </w:p>
          <w:p w14:paraId="6612C56E" w14:textId="77777777" w:rsidR="0008478F" w:rsidRDefault="0008478F" w:rsidP="00432AC5">
            <w:pPr>
              <w:spacing w:before="280" w:after="280" w:line="276" w:lineRule="auto"/>
              <w:ind w:left="256"/>
              <w:jc w:val="center"/>
              <w:rPr>
                <w:rFonts w:ascii="Arial" w:eastAsia="Arial" w:hAnsi="Arial" w:cs="Arial"/>
                <w:color w:val="000000"/>
                <w:sz w:val="24"/>
                <w:szCs w:val="24"/>
              </w:rPr>
            </w:pPr>
            <w:r>
              <w:rPr>
                <w:rFonts w:ascii="Arial" w:eastAsia="Arial" w:hAnsi="Arial" w:cs="Arial"/>
                <w:color w:val="000000"/>
                <w:sz w:val="24"/>
                <w:szCs w:val="24"/>
              </w:rPr>
              <w:t>27101946</w:t>
            </w:r>
          </w:p>
          <w:p w14:paraId="792CEAD8" w14:textId="77777777" w:rsidR="0008478F" w:rsidRDefault="0008478F" w:rsidP="00432AC5">
            <w:pPr>
              <w:spacing w:before="280" w:after="280" w:line="276" w:lineRule="auto"/>
              <w:ind w:left="256"/>
              <w:jc w:val="center"/>
              <w:rPr>
                <w:rFonts w:ascii="Arial" w:eastAsia="Arial" w:hAnsi="Arial" w:cs="Arial"/>
                <w:color w:val="000000"/>
                <w:sz w:val="24"/>
                <w:szCs w:val="24"/>
              </w:rPr>
            </w:pPr>
            <w:r>
              <w:rPr>
                <w:rFonts w:ascii="Arial" w:eastAsia="Arial" w:hAnsi="Arial" w:cs="Arial"/>
                <w:color w:val="000000"/>
                <w:sz w:val="24"/>
                <w:szCs w:val="24"/>
              </w:rPr>
              <w:t>27101947</w:t>
            </w:r>
          </w:p>
          <w:p w14:paraId="4B3A5129" w14:textId="77777777" w:rsidR="0008478F" w:rsidRDefault="0008478F" w:rsidP="00432AC5">
            <w:pPr>
              <w:spacing w:before="280" w:after="280" w:line="276" w:lineRule="auto"/>
              <w:ind w:left="256"/>
              <w:jc w:val="center"/>
              <w:rPr>
                <w:rFonts w:ascii="Arial" w:eastAsia="Arial" w:hAnsi="Arial" w:cs="Arial"/>
                <w:color w:val="000000"/>
                <w:sz w:val="24"/>
                <w:szCs w:val="24"/>
              </w:rPr>
            </w:pPr>
            <w:r>
              <w:rPr>
                <w:rFonts w:ascii="Arial" w:eastAsia="Arial" w:hAnsi="Arial" w:cs="Arial"/>
                <w:color w:val="000000"/>
                <w:sz w:val="24"/>
                <w:szCs w:val="24"/>
              </w:rPr>
              <w:t>27101948</w:t>
            </w:r>
          </w:p>
          <w:p w14:paraId="174872EE" w14:textId="77777777" w:rsidR="0008478F" w:rsidRDefault="0008478F" w:rsidP="00432AC5">
            <w:pPr>
              <w:spacing w:before="1" w:after="280" w:line="276" w:lineRule="auto"/>
              <w:ind w:left="256"/>
              <w:jc w:val="center"/>
              <w:rPr>
                <w:rFonts w:ascii="Arial" w:eastAsia="Arial" w:hAnsi="Arial" w:cs="Arial"/>
                <w:color w:val="000000"/>
                <w:sz w:val="24"/>
                <w:szCs w:val="24"/>
              </w:rPr>
            </w:pPr>
            <w:r>
              <w:rPr>
                <w:rFonts w:ascii="Arial" w:eastAsia="Arial" w:hAnsi="Arial" w:cs="Arial"/>
                <w:color w:val="000000"/>
                <w:sz w:val="24"/>
                <w:szCs w:val="24"/>
              </w:rPr>
              <w:t>27102011</w:t>
            </w:r>
          </w:p>
          <w:p w14:paraId="516DD08D" w14:textId="77777777" w:rsidR="0008478F" w:rsidRDefault="0008478F" w:rsidP="00432AC5">
            <w:pPr>
              <w:spacing w:before="280" w:after="280" w:line="276" w:lineRule="auto"/>
              <w:ind w:left="256"/>
              <w:jc w:val="center"/>
              <w:rPr>
                <w:rFonts w:ascii="Arial" w:eastAsia="Arial" w:hAnsi="Arial" w:cs="Arial"/>
                <w:color w:val="000000"/>
                <w:sz w:val="24"/>
                <w:szCs w:val="24"/>
              </w:rPr>
            </w:pPr>
            <w:r>
              <w:rPr>
                <w:rFonts w:ascii="Arial" w:eastAsia="Arial" w:hAnsi="Arial" w:cs="Arial"/>
                <w:color w:val="000000"/>
                <w:sz w:val="24"/>
                <w:szCs w:val="24"/>
              </w:rPr>
              <w:t>27102016</w:t>
            </w:r>
          </w:p>
          <w:p w14:paraId="7CE6A4FC" w14:textId="77777777" w:rsidR="0008478F" w:rsidRDefault="0008478F" w:rsidP="00432AC5">
            <w:pPr>
              <w:spacing w:before="280" w:after="200" w:line="276" w:lineRule="auto"/>
              <w:ind w:left="256"/>
              <w:jc w:val="center"/>
              <w:rPr>
                <w:rFonts w:ascii="Arial" w:eastAsia="Arial" w:hAnsi="Arial" w:cs="Arial"/>
                <w:color w:val="000000"/>
                <w:sz w:val="24"/>
                <w:szCs w:val="24"/>
              </w:rPr>
            </w:pPr>
            <w:r>
              <w:rPr>
                <w:rFonts w:ascii="Arial" w:eastAsia="Arial" w:hAnsi="Arial" w:cs="Arial"/>
                <w:color w:val="000000"/>
                <w:sz w:val="24"/>
                <w:szCs w:val="24"/>
              </w:rPr>
              <w:t>27102019</w:t>
            </w:r>
          </w:p>
        </w:tc>
        <w:tc>
          <w:tcPr>
            <w:tcW w:w="1185"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5449BD" w14:textId="77777777" w:rsidR="0008478F" w:rsidRDefault="0008478F" w:rsidP="00432AC5">
            <w:pPr>
              <w:spacing w:after="200" w:line="276" w:lineRule="auto"/>
              <w:ind w:left="2"/>
              <w:jc w:val="center"/>
              <w:rPr>
                <w:rFonts w:ascii="Arial" w:eastAsia="Arial" w:hAnsi="Arial" w:cs="Arial"/>
                <w:color w:val="000000"/>
                <w:sz w:val="24"/>
                <w:szCs w:val="24"/>
              </w:rPr>
            </w:pPr>
            <w:r>
              <w:rPr>
                <w:rFonts w:ascii="Arial" w:eastAsia="Arial" w:hAnsi="Arial" w:cs="Arial"/>
                <w:color w:val="000000"/>
                <w:sz w:val="24"/>
                <w:szCs w:val="24"/>
              </w:rPr>
              <w:t>E430</w:t>
            </w:r>
          </w:p>
        </w:tc>
        <w:tc>
          <w:tcPr>
            <w:tcW w:w="99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9DAA9B" w14:textId="77777777" w:rsidR="0008478F" w:rsidRDefault="0008478F" w:rsidP="00432AC5">
            <w:pPr>
              <w:spacing w:after="200" w:line="276" w:lineRule="auto"/>
              <w:ind w:left="3" w:right="2"/>
              <w:jc w:val="center"/>
              <w:rPr>
                <w:rFonts w:ascii="Arial" w:eastAsia="Arial" w:hAnsi="Arial" w:cs="Arial"/>
                <w:color w:val="000000"/>
                <w:sz w:val="24"/>
                <w:szCs w:val="24"/>
              </w:rPr>
            </w:pPr>
            <w:r>
              <w:rPr>
                <w:rFonts w:ascii="Arial" w:eastAsia="Arial" w:hAnsi="Arial" w:cs="Arial"/>
                <w:b/>
                <w:bCs/>
                <w:color w:val="000000"/>
                <w:sz w:val="24"/>
                <w:szCs w:val="24"/>
              </w:rPr>
              <w:t>330€/1000 lt</w:t>
            </w:r>
          </w:p>
        </w:tc>
        <w:tc>
          <w:tcPr>
            <w:tcW w:w="2055"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6A6D912" w14:textId="77777777" w:rsidR="0008478F" w:rsidRDefault="0008478F" w:rsidP="00432AC5">
            <w:pPr>
              <w:spacing w:after="280" w:line="276" w:lineRule="auto"/>
              <w:rPr>
                <w:rFonts w:ascii="Arial" w:eastAsia="Arial" w:hAnsi="Arial" w:cs="Arial"/>
                <w:color w:val="000000"/>
                <w:sz w:val="24"/>
                <w:szCs w:val="24"/>
              </w:rPr>
            </w:pPr>
            <w:r>
              <w:rPr>
                <w:rFonts w:ascii="Arial" w:eastAsia="Arial" w:hAnsi="Arial" w:cs="Arial"/>
                <w:b/>
                <w:bCs/>
                <w:color w:val="000000"/>
                <w:sz w:val="24"/>
                <w:szCs w:val="24"/>
              </w:rPr>
              <w:t> </w:t>
            </w:r>
          </w:p>
          <w:p w14:paraId="39E25C6F" w14:textId="77777777" w:rsidR="0008478F" w:rsidRDefault="0008478F" w:rsidP="00432AC5">
            <w:pPr>
              <w:spacing w:before="266" w:after="280" w:line="276" w:lineRule="auto"/>
              <w:rPr>
                <w:rFonts w:ascii="Arial" w:eastAsia="Arial" w:hAnsi="Arial" w:cs="Arial"/>
                <w:color w:val="000000"/>
                <w:sz w:val="24"/>
                <w:szCs w:val="24"/>
              </w:rPr>
            </w:pPr>
            <w:r>
              <w:rPr>
                <w:rFonts w:ascii="Arial" w:eastAsia="Arial" w:hAnsi="Arial" w:cs="Arial"/>
                <w:b/>
                <w:bCs/>
                <w:color w:val="000000"/>
                <w:sz w:val="24"/>
                <w:szCs w:val="24"/>
              </w:rPr>
              <w:t> </w:t>
            </w:r>
          </w:p>
          <w:p w14:paraId="3C00E072" w14:textId="77777777" w:rsidR="0008478F" w:rsidRDefault="0008478F" w:rsidP="00432AC5">
            <w:pPr>
              <w:spacing w:before="280" w:after="200" w:line="276" w:lineRule="auto"/>
              <w:ind w:left="3" w:right="2"/>
              <w:jc w:val="center"/>
              <w:rPr>
                <w:rFonts w:ascii="Arial" w:eastAsia="Arial" w:hAnsi="Arial" w:cs="Arial"/>
                <w:color w:val="000000"/>
                <w:sz w:val="24"/>
                <w:szCs w:val="24"/>
              </w:rPr>
            </w:pPr>
            <w:r>
              <w:rPr>
                <w:rFonts w:ascii="Arial" w:eastAsia="Arial" w:hAnsi="Arial" w:cs="Arial"/>
                <w:color w:val="000000"/>
                <w:sz w:val="24"/>
                <w:szCs w:val="24"/>
              </w:rPr>
              <w:t>330€/1000 lt</w:t>
            </w:r>
          </w:p>
        </w:tc>
      </w:tr>
    </w:tbl>
    <w:p w14:paraId="48F33D1D" w14:textId="77777777" w:rsidR="0008478F" w:rsidRDefault="0008478F" w:rsidP="0008478F">
      <w:pPr>
        <w:shd w:val="clear" w:color="auto" w:fill="FFFFFF"/>
        <w:spacing w:after="0" w:line="276" w:lineRule="auto"/>
        <w:rPr>
          <w:rFonts w:ascii="Arial" w:eastAsia="Arial" w:hAnsi="Arial" w:cs="Arial"/>
          <w:color w:val="000000"/>
          <w:sz w:val="24"/>
          <w:szCs w:val="24"/>
        </w:rPr>
      </w:pPr>
      <w:r>
        <w:rPr>
          <w:rFonts w:ascii="Arial" w:eastAsia="Arial" w:hAnsi="Arial" w:cs="Arial"/>
          <w:color w:val="000000"/>
          <w:sz w:val="24"/>
          <w:szCs w:val="24"/>
        </w:rPr>
        <w:t> </w:t>
      </w:r>
    </w:p>
    <w:p w14:paraId="367C4F89" w14:textId="77777777" w:rsidR="0008478F" w:rsidRDefault="0008478F" w:rsidP="0008478F">
      <w:pPr>
        <w:shd w:val="clear" w:color="auto" w:fill="FFFFFF"/>
        <w:spacing w:after="0" w:line="276" w:lineRule="auto"/>
        <w:jc w:val="both"/>
        <w:rPr>
          <w:rFonts w:ascii="Arial" w:eastAsia="Arial" w:hAnsi="Arial" w:cs="Arial"/>
          <w:color w:val="000000"/>
          <w:sz w:val="24"/>
          <w:szCs w:val="24"/>
        </w:rPr>
      </w:pPr>
    </w:p>
    <w:p w14:paraId="5A0417FB" w14:textId="77777777" w:rsidR="0008478F" w:rsidRDefault="0008478F" w:rsidP="0008478F">
      <w:pPr>
        <w:shd w:val="clear" w:color="auto" w:fill="FFFFFF"/>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Με απόφαση του Υπουργού Εθνικής Οικονομίας και Οικονομικών δύναται να παραταθεί η χρονική διάρκεια ισχύος της ρύθμισης».</w:t>
      </w:r>
    </w:p>
    <w:p w14:paraId="6A18D086" w14:textId="77777777" w:rsidR="0008478F" w:rsidRDefault="0008478F" w:rsidP="0008478F">
      <w:pPr>
        <w:shd w:val="clear" w:color="auto" w:fill="FFFFFF"/>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w:t>
      </w:r>
    </w:p>
    <w:p w14:paraId="55048470" w14:textId="77777777" w:rsidR="0008478F" w:rsidRDefault="0008478F" w:rsidP="0008478F">
      <w:pPr>
        <w:shd w:val="clear" w:color="auto" w:fill="FFFFFF"/>
        <w:spacing w:after="0" w:line="276" w:lineRule="auto"/>
        <w:rPr>
          <w:rFonts w:ascii="Arial" w:eastAsia="Arial" w:hAnsi="Arial" w:cs="Arial"/>
          <w:color w:val="000000"/>
          <w:sz w:val="24"/>
          <w:szCs w:val="24"/>
        </w:rPr>
      </w:pPr>
      <w:r>
        <w:rPr>
          <w:rFonts w:ascii="Arial" w:eastAsia="Arial" w:hAnsi="Arial" w:cs="Arial"/>
          <w:color w:val="000000"/>
          <w:sz w:val="24"/>
          <w:szCs w:val="24"/>
        </w:rPr>
        <w:t>2. Σε περίπτωση μεταβολής των ελάχιστων κοινοτικών συντελεστών Ε.Φ.Κ. κατά το έτος 2026 για όλα ή μερικά από τα ανωτέρω προϊόντα, οι νέοι συντελεστές θα ισχύουν από την πρώτη ημέρα του επόμενου μήνα της τροποποίησης αυτών.</w:t>
      </w:r>
    </w:p>
    <w:p w14:paraId="29599BC6" w14:textId="77777777" w:rsidR="0008478F" w:rsidRDefault="0008478F" w:rsidP="0008478F">
      <w:pPr>
        <w:spacing w:line="276" w:lineRule="auto"/>
        <w:jc w:val="both"/>
        <w:rPr>
          <w:rFonts w:ascii="Arial" w:eastAsia="Arial" w:hAnsi="Arial" w:cs="Arial"/>
          <w:color w:val="000000"/>
          <w:sz w:val="24"/>
          <w:szCs w:val="24"/>
        </w:rPr>
      </w:pPr>
    </w:p>
    <w:p w14:paraId="6DB9C1A9" w14:textId="77777777" w:rsidR="0008478F" w:rsidRDefault="0008478F" w:rsidP="0008478F">
      <w:pPr>
        <w:spacing w:line="276" w:lineRule="auto"/>
        <w:jc w:val="both"/>
        <w:rPr>
          <w:rFonts w:ascii="Arial" w:eastAsia="Arial" w:hAnsi="Arial" w:cs="Arial"/>
          <w:color w:val="000000"/>
          <w:sz w:val="24"/>
          <w:szCs w:val="24"/>
        </w:rPr>
      </w:pPr>
      <w:r>
        <w:rPr>
          <w:rFonts w:ascii="Arial" w:eastAsia="Arial" w:hAnsi="Arial" w:cs="Arial"/>
          <w:b/>
          <w:bCs/>
          <w:color w:val="000000"/>
          <w:sz w:val="24"/>
          <w:szCs w:val="24"/>
        </w:rPr>
        <w:t>Άρθρο….«Συντελεστές Ειδικού Φόρου Κατανάλωσης ενεργειακών προϊόντων»</w:t>
      </w:r>
      <w:r>
        <w:rPr>
          <w:rFonts w:ascii="Arial" w:eastAsia="Arial" w:hAnsi="Arial" w:cs="Arial"/>
          <w:color w:val="000000"/>
          <w:sz w:val="24"/>
          <w:szCs w:val="24"/>
        </w:rPr>
        <w:t xml:space="preserve">  </w:t>
      </w:r>
    </w:p>
    <w:p w14:paraId="0A475C38" w14:textId="77777777" w:rsidR="0008478F" w:rsidRDefault="0008478F" w:rsidP="0008478F">
      <w:pPr>
        <w:spacing w:line="276" w:lineRule="auto"/>
        <w:jc w:val="both"/>
        <w:rPr>
          <w:rFonts w:ascii="Arial" w:eastAsia="Arial" w:hAnsi="Arial" w:cs="Arial"/>
          <w:color w:val="000000"/>
          <w:sz w:val="24"/>
          <w:szCs w:val="24"/>
        </w:rPr>
      </w:pPr>
      <w:r>
        <w:rPr>
          <w:rFonts w:ascii="Arial" w:eastAsia="Arial" w:hAnsi="Arial" w:cs="Arial"/>
          <w:color w:val="000000"/>
          <w:sz w:val="24"/>
          <w:szCs w:val="24"/>
        </w:rPr>
        <w:t>Προστίθεται νέο εδάφιο στην περίπτωση α’  της παρ. 2 του Άρθρου 71 του  ν. 5222/2025 «Εθνικός Τελωνειακός Κώδικας»,  και η παράγραφος 2 διαμορφώνεται ως εξής:</w:t>
      </w:r>
    </w:p>
    <w:p w14:paraId="6EA99281" w14:textId="77777777" w:rsidR="0008478F" w:rsidRDefault="0008478F" w:rsidP="0008478F">
      <w:pPr>
        <w:spacing w:line="276" w:lineRule="auto"/>
        <w:jc w:val="both"/>
        <w:rPr>
          <w:rFonts w:ascii="Arial" w:eastAsia="Arial" w:hAnsi="Arial" w:cs="Arial"/>
          <w:color w:val="000000"/>
          <w:sz w:val="24"/>
          <w:szCs w:val="24"/>
        </w:rPr>
      </w:pPr>
      <w:r>
        <w:rPr>
          <w:rFonts w:ascii="Arial" w:eastAsia="Arial" w:hAnsi="Arial" w:cs="Arial"/>
          <w:sz w:val="24"/>
          <w:szCs w:val="24"/>
        </w:rPr>
        <w:t>«2</w:t>
      </w:r>
      <w:r>
        <w:rPr>
          <w:rFonts w:ascii="Arial" w:eastAsia="Arial" w:hAnsi="Arial" w:cs="Arial"/>
          <w:b/>
          <w:bCs/>
          <w:color w:val="000000"/>
          <w:sz w:val="24"/>
          <w:szCs w:val="24"/>
        </w:rPr>
        <w:t xml:space="preserve">. </w:t>
      </w:r>
      <w:r>
        <w:rPr>
          <w:rFonts w:ascii="Arial" w:eastAsia="Arial" w:hAnsi="Arial" w:cs="Arial"/>
          <w:color w:val="000000"/>
          <w:sz w:val="24"/>
          <w:szCs w:val="24"/>
        </w:rPr>
        <w:t>Για την εφαρμογή των περ. στ), ζ), ι), ια), ιγ), ιδ), ιστ), ιζ), κστ), κζ) της παρ. 1 και ειδικότερα:</w:t>
      </w:r>
    </w:p>
    <w:p w14:paraId="7A66479C" w14:textId="77777777" w:rsidR="0008478F" w:rsidRDefault="0008478F" w:rsidP="0008478F">
      <w:pPr>
        <w:shd w:val="clear" w:color="auto" w:fill="FFFFFF"/>
        <w:spacing w:before="240" w:after="24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α) Για την εφαρμογή των περ. ζ) για το πετρέλαιο εσωτερικής καύσης (DIESEL), ια) για το φωτιστικό πετρέλαιο (κηροζίνη) και κζ) για το βιοντίζελ τα οποία χρησιμοποιούνται ως καύσιμα θέρμανσης για τη χρονική περίοδο από τη 15η Οκτωβρίου μέχρι και την 30ή Απριλίου κάθε έτους, ο συντελεστής του Ε.Φ.Κ. ορίζεται σε διακόσια ογδόντα (280) ευρώ το χιλιόλιτρο (kL). </w:t>
      </w:r>
      <w:r>
        <w:rPr>
          <w:rFonts w:ascii="Arial" w:eastAsia="Arial" w:hAnsi="Arial" w:cs="Arial"/>
          <w:b/>
          <w:bCs/>
          <w:color w:val="000000"/>
          <w:sz w:val="24"/>
          <w:szCs w:val="24"/>
        </w:rPr>
        <w:t>Ειδικά για την περίοδο της 17ης Μαρτίου 2026 μέχρι και την 31ή Αυγούστου 2026</w:t>
      </w:r>
      <w:r>
        <w:rPr>
          <w:rFonts w:ascii="Arial" w:eastAsia="Arial" w:hAnsi="Arial" w:cs="Arial"/>
          <w:color w:val="000000"/>
          <w:sz w:val="24"/>
          <w:szCs w:val="24"/>
        </w:rPr>
        <w:t xml:space="preserve"> ο συντελεστής του Ε.Φ.Κ. ορίζεται σε είκοσι ένα (21) ευρώ το χιλιόλιτρο (kL).</w:t>
      </w:r>
    </w:p>
    <w:p w14:paraId="40D6297A" w14:textId="77777777" w:rsidR="0008478F" w:rsidRDefault="0008478F" w:rsidP="0008478F">
      <w:pPr>
        <w:shd w:val="clear" w:color="auto" w:fill="FFFFFF"/>
        <w:spacing w:before="240" w:after="240" w:line="276" w:lineRule="auto"/>
        <w:jc w:val="both"/>
        <w:rPr>
          <w:rFonts w:ascii="Arial" w:eastAsia="Arial" w:hAnsi="Arial" w:cs="Arial"/>
          <w:color w:val="000000"/>
          <w:sz w:val="24"/>
          <w:szCs w:val="24"/>
        </w:rPr>
      </w:pPr>
      <w:r>
        <w:rPr>
          <w:rFonts w:ascii="Arial" w:eastAsia="Arial" w:hAnsi="Arial" w:cs="Arial"/>
          <w:color w:val="000000"/>
          <w:sz w:val="24"/>
          <w:szCs w:val="24"/>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14:paraId="73020642" w14:textId="77777777" w:rsidR="0008478F" w:rsidRDefault="0008478F" w:rsidP="0008478F">
      <w:pPr>
        <w:shd w:val="clear" w:color="auto" w:fill="FFFFFF"/>
        <w:spacing w:before="240" w:after="240" w:line="276" w:lineRule="auto"/>
        <w:jc w:val="both"/>
        <w:rPr>
          <w:rFonts w:ascii="Arial" w:eastAsia="Arial" w:hAnsi="Arial" w:cs="Arial"/>
          <w:color w:val="000000"/>
          <w:sz w:val="24"/>
          <w:szCs w:val="24"/>
        </w:rPr>
      </w:pPr>
      <w:r>
        <w:rPr>
          <w:rFonts w:ascii="Arial" w:eastAsia="Arial" w:hAnsi="Arial" w:cs="Arial"/>
          <w:color w:val="000000"/>
          <w:sz w:val="24"/>
          <w:szCs w:val="24"/>
        </w:rPr>
        <w:t>β) Για την εφαρμογή των περ. στ), ι), ιγ), ιστ) και κστ),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στη συνέχεια σε κινητική ενέργεια. Για την εφαρμογή των περ. ζ), ια), ιδ), ιζ), και κζ) ως καύσιμα θέρμανσης θεωρούνται τα προοριζόμενα να χρησιμοποιηθούν αποκλειστικά για τη λειτουργία συστημάτων θέρμανσης ή άλλων μέσων για τη θέρμανση ανθρώπων στους χώρους κατοικίας, διαμονής ή εργασίας τους.</w:t>
      </w:r>
      <w:r>
        <w:rPr>
          <w:rFonts w:ascii="Arial" w:eastAsia="Arial" w:hAnsi="Arial" w:cs="Arial"/>
          <w:sz w:val="24"/>
          <w:szCs w:val="24"/>
        </w:rPr>
        <w:t>»</w:t>
      </w:r>
    </w:p>
    <w:p w14:paraId="2FB7031F" w14:textId="77777777" w:rsidR="0008478F" w:rsidRDefault="0008478F" w:rsidP="0008478F">
      <w:pPr>
        <w:shd w:val="clear" w:color="auto" w:fill="FFFFFF"/>
        <w:spacing w:before="240" w:after="240" w:line="276" w:lineRule="auto"/>
        <w:jc w:val="both"/>
        <w:rPr>
          <w:rFonts w:ascii="Arial" w:eastAsia="Arial" w:hAnsi="Arial" w:cs="Arial"/>
          <w:color w:val="000000"/>
          <w:sz w:val="24"/>
          <w:szCs w:val="24"/>
        </w:rPr>
      </w:pPr>
      <w:r>
        <w:rPr>
          <w:rFonts w:ascii="Arial" w:eastAsia="Arial" w:hAnsi="Arial" w:cs="Arial"/>
          <w:b/>
          <w:bCs/>
          <w:color w:val="000000"/>
          <w:sz w:val="24"/>
          <w:szCs w:val="24"/>
        </w:rPr>
        <w:t>ΠΙΝΑΚΑΣ ΤΡΟΠΟΠΟΙΟΜΕΝΩΝ Ή ΚΑΤΑΡΓΟΥΜΕΝΩΝ ΔΙΑΤΑΞΕΩΝ</w:t>
      </w:r>
    </w:p>
    <w:tbl>
      <w:tblPr>
        <w:tblW w:w="8538" w:type="dxa"/>
        <w:tblLayout w:type="fixed"/>
        <w:tblLook w:val="0400" w:firstRow="0" w:lastRow="0" w:firstColumn="0" w:lastColumn="0" w:noHBand="0" w:noVBand="1"/>
      </w:tblPr>
      <w:tblGrid>
        <w:gridCol w:w="4916"/>
        <w:gridCol w:w="3622"/>
      </w:tblGrid>
      <w:tr w:rsidR="0008478F" w14:paraId="560C64B5" w14:textId="77777777" w:rsidTr="00432AC5">
        <w:tc>
          <w:tcPr>
            <w:tcW w:w="85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F7A88" w14:textId="77777777" w:rsidR="0008478F" w:rsidRDefault="0008478F" w:rsidP="00432AC5">
            <w:pPr>
              <w:shd w:val="clear" w:color="auto" w:fill="FFFFFF"/>
              <w:spacing w:before="240" w:after="240" w:line="276" w:lineRule="auto"/>
              <w:jc w:val="both"/>
              <w:rPr>
                <w:rFonts w:ascii="Arial" w:eastAsia="Arial" w:hAnsi="Arial" w:cs="Arial"/>
                <w:color w:val="000000"/>
                <w:sz w:val="24"/>
                <w:szCs w:val="24"/>
              </w:rPr>
            </w:pPr>
            <w:r>
              <w:rPr>
                <w:rFonts w:ascii="Arial" w:eastAsia="Arial" w:hAnsi="Arial" w:cs="Arial"/>
                <w:b/>
                <w:bCs/>
                <w:color w:val="000000"/>
                <w:sz w:val="24"/>
                <w:szCs w:val="24"/>
              </w:rPr>
              <w:t>Τροποποίηση – αντικατάσταση – συμπλήρωση διατάξεων</w:t>
            </w:r>
          </w:p>
        </w:tc>
      </w:tr>
      <w:tr w:rsidR="0008478F" w14:paraId="396CB822" w14:textId="77777777" w:rsidTr="00432AC5">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06186" w14:textId="77777777" w:rsidR="0008478F" w:rsidRDefault="0008478F" w:rsidP="00432AC5">
            <w:pPr>
              <w:shd w:val="clear" w:color="auto" w:fill="FFFFFF"/>
              <w:spacing w:before="240" w:after="240" w:line="276" w:lineRule="auto"/>
              <w:jc w:val="both"/>
              <w:rPr>
                <w:rFonts w:ascii="Arial" w:eastAsia="Arial" w:hAnsi="Arial" w:cs="Arial"/>
                <w:color w:val="000000"/>
                <w:sz w:val="24"/>
                <w:szCs w:val="24"/>
              </w:rPr>
            </w:pPr>
            <w:r>
              <w:rPr>
                <w:rFonts w:ascii="Arial" w:eastAsia="Arial" w:hAnsi="Arial" w:cs="Arial"/>
                <w:b/>
                <w:bCs/>
                <w:i/>
                <w:iCs/>
                <w:color w:val="000000"/>
                <w:sz w:val="24"/>
                <w:szCs w:val="24"/>
              </w:rPr>
              <w:t>Διατάξεις αξιολογούμενης ρύθμισης</w:t>
            </w:r>
          </w:p>
        </w:tc>
        <w:tc>
          <w:tcPr>
            <w:tcW w:w="3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A2F7E" w14:textId="77777777" w:rsidR="0008478F" w:rsidRDefault="0008478F" w:rsidP="00432AC5">
            <w:pPr>
              <w:shd w:val="clear" w:color="auto" w:fill="FFFFFF"/>
              <w:spacing w:before="240" w:after="240" w:line="276" w:lineRule="auto"/>
              <w:jc w:val="both"/>
              <w:rPr>
                <w:rFonts w:ascii="Arial" w:eastAsia="Arial" w:hAnsi="Arial" w:cs="Arial"/>
                <w:color w:val="000000"/>
                <w:sz w:val="24"/>
                <w:szCs w:val="24"/>
              </w:rPr>
            </w:pPr>
            <w:r>
              <w:rPr>
                <w:rFonts w:ascii="Arial" w:eastAsia="Arial" w:hAnsi="Arial" w:cs="Arial"/>
                <w:b/>
                <w:bCs/>
                <w:i/>
                <w:iCs/>
                <w:color w:val="000000"/>
                <w:sz w:val="24"/>
                <w:szCs w:val="24"/>
              </w:rPr>
              <w:t>Υφιστάμενες διατάξεις</w:t>
            </w:r>
          </w:p>
        </w:tc>
      </w:tr>
      <w:tr w:rsidR="0008478F" w14:paraId="0FAB3218" w14:textId="77777777" w:rsidTr="00432AC5">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0D582" w14:textId="77777777" w:rsidR="0008478F" w:rsidRDefault="0008478F" w:rsidP="00432AC5">
            <w:pPr>
              <w:shd w:val="clear" w:color="auto" w:fill="FFFFFF"/>
              <w:spacing w:before="240" w:after="240" w:line="276" w:lineRule="auto"/>
              <w:jc w:val="both"/>
              <w:rPr>
                <w:rFonts w:ascii="Arial" w:eastAsia="Arial" w:hAnsi="Arial" w:cs="Arial"/>
                <w:b/>
                <w:bCs/>
                <w:color w:val="000000"/>
                <w:sz w:val="24"/>
                <w:szCs w:val="24"/>
              </w:rPr>
            </w:pPr>
            <w:r>
              <w:rPr>
                <w:rFonts w:ascii="Arial" w:eastAsia="Arial" w:hAnsi="Arial" w:cs="Arial"/>
                <w:b/>
                <w:bCs/>
                <w:color w:val="000000"/>
                <w:sz w:val="24"/>
                <w:szCs w:val="24"/>
              </w:rPr>
              <w:t xml:space="preserve">Άρθρο…….….«Συντελεστές Ειδικού Φόρου Κατανάλωσης ενεργειακών προϊόντων» </w:t>
            </w:r>
          </w:p>
          <w:p w14:paraId="3E6B97F2" w14:textId="77777777" w:rsidR="0008478F" w:rsidRDefault="0008478F" w:rsidP="00432AC5">
            <w:pPr>
              <w:shd w:val="clear" w:color="auto" w:fill="FFFFFF"/>
              <w:spacing w:before="240" w:after="240" w:line="276" w:lineRule="auto"/>
              <w:jc w:val="both"/>
              <w:rPr>
                <w:rFonts w:ascii="Arial" w:eastAsia="Arial" w:hAnsi="Arial" w:cs="Arial"/>
                <w:b/>
                <w:bCs/>
                <w:color w:val="000000"/>
                <w:sz w:val="24"/>
                <w:szCs w:val="24"/>
              </w:rPr>
            </w:pPr>
            <w:r>
              <w:rPr>
                <w:rFonts w:ascii="Arial" w:eastAsia="Arial" w:hAnsi="Arial" w:cs="Arial"/>
                <w:b/>
                <w:bCs/>
                <w:color w:val="000000"/>
                <w:sz w:val="24"/>
                <w:szCs w:val="24"/>
              </w:rPr>
              <w:t xml:space="preserve">Στο άρθρο 71 του ν. 5222/2025 «Εθνικός Τελωνειακός Κώδικας», όπως ισχύει, προστίθεται παράγραφος 10, η οποία έχει ως εξής: </w:t>
            </w:r>
          </w:p>
          <w:p w14:paraId="40B0EFD6" w14:textId="77777777" w:rsidR="0008478F" w:rsidRDefault="0008478F" w:rsidP="00432AC5">
            <w:pPr>
              <w:shd w:val="clear" w:color="auto" w:fill="FFFFFF"/>
              <w:spacing w:before="240" w:after="240" w:line="276" w:lineRule="auto"/>
              <w:jc w:val="both"/>
              <w:rPr>
                <w:rFonts w:ascii="Arial" w:eastAsia="Arial" w:hAnsi="Arial" w:cs="Arial"/>
                <w:b/>
                <w:bCs/>
                <w:color w:val="000000"/>
                <w:sz w:val="24"/>
                <w:szCs w:val="24"/>
              </w:rPr>
            </w:pPr>
            <w:r>
              <w:rPr>
                <w:rFonts w:ascii="Arial" w:eastAsia="Arial" w:hAnsi="Arial" w:cs="Arial"/>
                <w:b/>
                <w:bCs/>
                <w:color w:val="000000"/>
                <w:sz w:val="24"/>
                <w:szCs w:val="24"/>
              </w:rPr>
              <w:t xml:space="preserve">«10. Κατά παρέκκλιση των διατάξεων του παρόντος άρθρου οι συντελεστές του Ειδικού Φόρου Κατανάλωσης (Ε.Φ.Κ.) στα παρακάτω πετρελαιοειδή προϊόντα, από την έναρξη της ισχύος του παρόντος νόμου και για ένα (1) έτος, ορίζονται ως ακολούθως:   </w:t>
            </w:r>
          </w:p>
          <w:p w14:paraId="5EEDC52C" w14:textId="77777777" w:rsidR="0008478F" w:rsidRDefault="0008478F" w:rsidP="0008478F">
            <w:pPr>
              <w:numPr>
                <w:ilvl w:val="0"/>
                <w:numId w:val="3"/>
              </w:numPr>
              <w:pBdr>
                <w:top w:val="nil"/>
                <w:left w:val="nil"/>
                <w:bottom w:val="nil"/>
                <w:right w:val="nil"/>
                <w:between w:val="nil"/>
              </w:pBdr>
              <w:shd w:val="clear" w:color="auto" w:fill="FFFFFF"/>
              <w:spacing w:before="41" w:after="0" w:line="276" w:lineRule="auto"/>
              <w:rPr>
                <w:rFonts w:ascii="Arial" w:eastAsia="Arial" w:hAnsi="Arial" w:cs="Arial"/>
                <w:b/>
                <w:bCs/>
                <w:color w:val="000000"/>
                <w:sz w:val="24"/>
                <w:szCs w:val="24"/>
              </w:rPr>
            </w:pPr>
            <w:r>
              <w:rPr>
                <w:rFonts w:ascii="Arial" w:eastAsia="Arial" w:hAnsi="Arial" w:cs="Arial"/>
                <w:b/>
                <w:bCs/>
                <w:color w:val="000000"/>
                <w:sz w:val="24"/>
                <w:szCs w:val="24"/>
              </w:rPr>
              <w:t>Ενεργειακά Προϊόντα</w:t>
            </w:r>
          </w:p>
          <w:p w14:paraId="62B2206B" w14:textId="77777777" w:rsidR="0008478F" w:rsidRDefault="0008478F" w:rsidP="00432AC5">
            <w:pPr>
              <w:shd w:val="clear" w:color="auto" w:fill="FFFFFF"/>
              <w:spacing w:before="41" w:after="0" w:line="276" w:lineRule="auto"/>
              <w:rPr>
                <w:rFonts w:ascii="Arial" w:eastAsia="Arial" w:hAnsi="Arial" w:cs="Arial"/>
                <w:color w:val="000000"/>
                <w:sz w:val="24"/>
                <w:szCs w:val="24"/>
              </w:rPr>
            </w:pPr>
            <w:r>
              <w:rPr>
                <w:rFonts w:ascii="Arial" w:eastAsia="Arial" w:hAnsi="Arial" w:cs="Arial"/>
                <w:color w:val="000000"/>
                <w:sz w:val="24"/>
                <w:szCs w:val="24"/>
              </w:rPr>
              <w:t>I. Ενεργειακά Προϊόντα</w:t>
            </w:r>
          </w:p>
          <w:p w14:paraId="6692973D" w14:textId="77777777" w:rsidR="0008478F" w:rsidRDefault="0008478F" w:rsidP="00432AC5">
            <w:pPr>
              <w:shd w:val="clear" w:color="auto" w:fill="FFFFFF"/>
              <w:spacing w:before="41" w:after="0" w:line="276" w:lineRule="auto"/>
              <w:rPr>
                <w:rFonts w:ascii="Arial" w:eastAsia="Arial" w:hAnsi="Arial" w:cs="Arial"/>
                <w:color w:val="000000"/>
                <w:sz w:val="24"/>
                <w:szCs w:val="24"/>
              </w:rPr>
            </w:pPr>
            <w:r>
              <w:rPr>
                <w:rFonts w:ascii="Arial" w:eastAsia="Arial" w:hAnsi="Arial" w:cs="Arial"/>
                <w:color w:val="000000"/>
                <w:sz w:val="24"/>
                <w:szCs w:val="24"/>
              </w:rPr>
              <w:t xml:space="preserve"> Τύπος ενεργειακού προϊόντος</w:t>
            </w:r>
            <w:r>
              <w:rPr>
                <w:rFonts w:ascii="Arial" w:eastAsia="Arial" w:hAnsi="Arial" w:cs="Arial"/>
                <w:color w:val="000000"/>
                <w:sz w:val="24"/>
                <w:szCs w:val="24"/>
              </w:rPr>
              <w:tab/>
              <w:t>Κωδικός            Σ.Ο.</w:t>
            </w:r>
            <w:r>
              <w:rPr>
                <w:rFonts w:ascii="Arial" w:eastAsia="Arial" w:hAnsi="Arial" w:cs="Arial"/>
                <w:color w:val="000000"/>
                <w:sz w:val="24"/>
                <w:szCs w:val="24"/>
              </w:rPr>
              <w:tab/>
              <w:t xml:space="preserve">Excise </w:t>
            </w:r>
          </w:p>
          <w:p w14:paraId="20C0EE5B" w14:textId="77777777" w:rsidR="0008478F" w:rsidRDefault="0008478F" w:rsidP="00432AC5">
            <w:pPr>
              <w:shd w:val="clear" w:color="auto" w:fill="FFFFFF"/>
              <w:spacing w:before="41" w:after="0" w:line="276" w:lineRule="auto"/>
              <w:rPr>
                <w:rFonts w:ascii="Arial" w:eastAsia="Arial" w:hAnsi="Arial" w:cs="Arial"/>
                <w:color w:val="000000"/>
                <w:sz w:val="24"/>
                <w:szCs w:val="24"/>
              </w:rPr>
            </w:pPr>
            <w:r>
              <w:rPr>
                <w:rFonts w:ascii="Arial" w:eastAsia="Arial" w:hAnsi="Arial" w:cs="Arial"/>
                <w:color w:val="000000"/>
                <w:sz w:val="24"/>
                <w:szCs w:val="24"/>
              </w:rPr>
              <w:t>product</w:t>
            </w:r>
          </w:p>
          <w:p w14:paraId="2484E1D1" w14:textId="77777777" w:rsidR="0008478F" w:rsidRDefault="0008478F" w:rsidP="00432AC5">
            <w:pPr>
              <w:shd w:val="clear" w:color="auto" w:fill="FFFFFF"/>
              <w:spacing w:before="41" w:after="0" w:line="276" w:lineRule="auto"/>
              <w:rPr>
                <w:rFonts w:ascii="Arial" w:eastAsia="Arial" w:hAnsi="Arial" w:cs="Arial"/>
                <w:color w:val="000000"/>
                <w:sz w:val="24"/>
                <w:szCs w:val="24"/>
              </w:rPr>
            </w:pPr>
            <w:r>
              <w:rPr>
                <w:rFonts w:ascii="Arial" w:eastAsia="Arial" w:hAnsi="Arial" w:cs="Arial"/>
                <w:color w:val="000000"/>
                <w:sz w:val="24"/>
                <w:szCs w:val="24"/>
              </w:rPr>
              <w:t>Code</w:t>
            </w:r>
            <w:r>
              <w:rPr>
                <w:rFonts w:ascii="Arial" w:eastAsia="Arial" w:hAnsi="Arial" w:cs="Arial"/>
                <w:color w:val="000000"/>
                <w:sz w:val="24"/>
                <w:szCs w:val="24"/>
              </w:rPr>
              <w:tab/>
              <w:t>Συντελεστής</w:t>
            </w:r>
          </w:p>
          <w:p w14:paraId="18D7D0B7" w14:textId="77777777" w:rsidR="0008478F" w:rsidRDefault="0008478F" w:rsidP="00432AC5">
            <w:pPr>
              <w:shd w:val="clear" w:color="auto" w:fill="FFFFFF"/>
              <w:spacing w:before="41" w:after="0" w:line="276" w:lineRule="auto"/>
              <w:rPr>
                <w:rFonts w:ascii="Arial" w:eastAsia="Arial" w:hAnsi="Arial" w:cs="Arial"/>
                <w:color w:val="000000"/>
                <w:sz w:val="24"/>
                <w:szCs w:val="24"/>
              </w:rPr>
            </w:pPr>
            <w:r>
              <w:rPr>
                <w:rFonts w:ascii="Arial" w:eastAsia="Arial" w:hAnsi="Arial" w:cs="Arial"/>
                <w:color w:val="000000"/>
                <w:sz w:val="24"/>
                <w:szCs w:val="24"/>
              </w:rPr>
              <w:t>EФΚ</w:t>
            </w:r>
            <w:r>
              <w:rPr>
                <w:rFonts w:ascii="Arial" w:eastAsia="Arial" w:hAnsi="Arial" w:cs="Arial"/>
                <w:color w:val="000000"/>
                <w:sz w:val="24"/>
                <w:szCs w:val="24"/>
              </w:rPr>
              <w:tab/>
              <w:t xml:space="preserve">Eλάχιστος </w:t>
            </w:r>
          </w:p>
          <w:p w14:paraId="2A6EC264" w14:textId="77777777" w:rsidR="0008478F" w:rsidRDefault="0008478F" w:rsidP="00432AC5">
            <w:pPr>
              <w:shd w:val="clear" w:color="auto" w:fill="FFFFFF"/>
              <w:spacing w:before="41" w:after="0" w:line="276" w:lineRule="auto"/>
              <w:rPr>
                <w:rFonts w:ascii="Arial" w:eastAsia="Arial" w:hAnsi="Arial" w:cs="Arial"/>
                <w:color w:val="000000"/>
                <w:sz w:val="24"/>
                <w:szCs w:val="24"/>
              </w:rPr>
            </w:pPr>
            <w:r>
              <w:rPr>
                <w:rFonts w:ascii="Arial" w:eastAsia="Arial" w:hAnsi="Arial" w:cs="Arial"/>
                <w:color w:val="000000"/>
                <w:sz w:val="24"/>
                <w:szCs w:val="24"/>
              </w:rPr>
              <w:t xml:space="preserve">συντελεστής </w:t>
            </w:r>
          </w:p>
          <w:p w14:paraId="76243BDC" w14:textId="77777777" w:rsidR="0008478F" w:rsidRDefault="0008478F" w:rsidP="00432AC5">
            <w:pPr>
              <w:shd w:val="clear" w:color="auto" w:fill="FFFFFF"/>
              <w:spacing w:before="41" w:after="0" w:line="276" w:lineRule="auto"/>
              <w:rPr>
                <w:rFonts w:ascii="Arial" w:eastAsia="Arial" w:hAnsi="Arial" w:cs="Arial"/>
                <w:color w:val="000000"/>
                <w:sz w:val="24"/>
                <w:szCs w:val="24"/>
              </w:rPr>
            </w:pPr>
            <w:r>
              <w:rPr>
                <w:rFonts w:ascii="Arial" w:eastAsia="Arial" w:hAnsi="Arial" w:cs="Arial"/>
                <w:color w:val="000000"/>
                <w:sz w:val="24"/>
                <w:szCs w:val="24"/>
              </w:rPr>
              <w:t>σε E.E.</w:t>
            </w:r>
          </w:p>
          <w:p w14:paraId="67195657" w14:textId="77777777" w:rsidR="0008478F" w:rsidRDefault="0008478F" w:rsidP="00432AC5">
            <w:pPr>
              <w:shd w:val="clear" w:color="auto" w:fill="FFFFFF"/>
              <w:spacing w:before="41" w:after="0" w:line="276" w:lineRule="auto"/>
              <w:rPr>
                <w:rFonts w:ascii="Arial" w:eastAsia="Arial" w:hAnsi="Arial" w:cs="Arial"/>
                <w:color w:val="000000"/>
                <w:sz w:val="24"/>
                <w:szCs w:val="24"/>
              </w:rPr>
            </w:pPr>
            <w:r>
              <w:rPr>
                <w:rFonts w:ascii="Arial" w:eastAsia="Arial" w:hAnsi="Arial" w:cs="Arial"/>
                <w:color w:val="000000"/>
                <w:sz w:val="24"/>
                <w:szCs w:val="24"/>
              </w:rPr>
              <w:t>Bενζίνη χωρίς μόλυβδο με αριθμό οκτανίων μέχρι και 95</w:t>
            </w:r>
            <w:r>
              <w:rPr>
                <w:rFonts w:ascii="Arial" w:eastAsia="Arial" w:hAnsi="Arial" w:cs="Arial"/>
                <w:color w:val="000000"/>
                <w:sz w:val="24"/>
                <w:szCs w:val="24"/>
              </w:rPr>
              <w:tab/>
              <w:t>27101241</w:t>
            </w:r>
            <w:r>
              <w:rPr>
                <w:rFonts w:ascii="Arial" w:eastAsia="Arial" w:hAnsi="Arial" w:cs="Arial"/>
                <w:color w:val="000000"/>
                <w:sz w:val="24"/>
                <w:szCs w:val="24"/>
              </w:rPr>
              <w:tab/>
              <w:t>E420</w:t>
            </w:r>
            <w:r>
              <w:rPr>
                <w:rFonts w:ascii="Arial" w:eastAsia="Arial" w:hAnsi="Arial" w:cs="Arial"/>
                <w:color w:val="000000"/>
                <w:sz w:val="24"/>
                <w:szCs w:val="24"/>
              </w:rPr>
              <w:tab/>
              <w:t>359€/1000 lt</w:t>
            </w:r>
            <w:r>
              <w:rPr>
                <w:rFonts w:ascii="Arial" w:eastAsia="Arial" w:hAnsi="Arial" w:cs="Arial"/>
                <w:color w:val="000000"/>
                <w:sz w:val="24"/>
                <w:szCs w:val="24"/>
              </w:rPr>
              <w:tab/>
              <w:t>359€/1000 lt</w:t>
            </w:r>
          </w:p>
          <w:p w14:paraId="52122557" w14:textId="77777777" w:rsidR="0008478F" w:rsidRDefault="0008478F" w:rsidP="00432AC5">
            <w:pPr>
              <w:shd w:val="clear" w:color="auto" w:fill="FFFFFF"/>
              <w:spacing w:before="41" w:after="0" w:line="276" w:lineRule="auto"/>
              <w:rPr>
                <w:rFonts w:ascii="Arial" w:eastAsia="Arial" w:hAnsi="Arial" w:cs="Arial"/>
                <w:color w:val="000000"/>
                <w:sz w:val="24"/>
                <w:szCs w:val="24"/>
              </w:rPr>
            </w:pPr>
            <w:r>
              <w:rPr>
                <w:rFonts w:ascii="Arial" w:eastAsia="Arial" w:hAnsi="Arial" w:cs="Arial"/>
                <w:color w:val="000000"/>
                <w:sz w:val="24"/>
                <w:szCs w:val="24"/>
              </w:rPr>
              <w:t>Bενζίνη χωρίς μόλυβδο με αριθμό οκτανίων μεγαλύτεpο των 95 αλλά μικρότερο του 98</w:t>
            </w:r>
            <w:r>
              <w:rPr>
                <w:rFonts w:ascii="Arial" w:eastAsia="Arial" w:hAnsi="Arial" w:cs="Arial"/>
                <w:color w:val="000000"/>
                <w:sz w:val="24"/>
                <w:szCs w:val="24"/>
              </w:rPr>
              <w:tab/>
              <w:t>27101245</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1D2F5D5D" w14:textId="77777777" w:rsidR="0008478F" w:rsidRDefault="0008478F" w:rsidP="00432AC5">
            <w:pPr>
              <w:shd w:val="clear" w:color="auto" w:fill="FFFFFF"/>
              <w:spacing w:before="41" w:after="0" w:line="276" w:lineRule="auto"/>
              <w:rPr>
                <w:rFonts w:ascii="Arial" w:eastAsia="Arial" w:hAnsi="Arial" w:cs="Arial"/>
                <w:color w:val="000000"/>
                <w:sz w:val="24"/>
                <w:szCs w:val="24"/>
              </w:rPr>
            </w:pPr>
            <w:r>
              <w:rPr>
                <w:rFonts w:ascii="Arial" w:eastAsia="Arial" w:hAnsi="Arial" w:cs="Arial"/>
                <w:color w:val="000000"/>
                <w:sz w:val="24"/>
                <w:szCs w:val="24"/>
              </w:rPr>
              <w:t>Bενζίνη χωρίς μόλυβδο με αριθμό οκτανίων μεγαλύτερoι των 98</w:t>
            </w:r>
            <w:r>
              <w:rPr>
                <w:rFonts w:ascii="Arial" w:eastAsia="Arial" w:hAnsi="Arial" w:cs="Arial"/>
                <w:color w:val="000000"/>
                <w:sz w:val="24"/>
                <w:szCs w:val="24"/>
              </w:rPr>
              <w:tab/>
              <w:t>27101249</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3D1D7BB2" w14:textId="77777777" w:rsidR="0008478F" w:rsidRDefault="0008478F" w:rsidP="00432AC5">
            <w:pPr>
              <w:shd w:val="clear" w:color="auto" w:fill="FFFFFF"/>
              <w:spacing w:before="41" w:after="0" w:line="276" w:lineRule="auto"/>
              <w:rPr>
                <w:rFonts w:ascii="Arial" w:eastAsia="Arial" w:hAnsi="Arial" w:cs="Arial"/>
                <w:color w:val="000000"/>
                <w:sz w:val="24"/>
                <w:szCs w:val="24"/>
              </w:rPr>
            </w:pPr>
            <w:r>
              <w:rPr>
                <w:rFonts w:ascii="Arial" w:eastAsia="Arial" w:hAnsi="Arial" w:cs="Arial"/>
                <w:color w:val="000000"/>
                <w:sz w:val="24"/>
                <w:szCs w:val="24"/>
              </w:rPr>
              <w:t>Πετρέλαιο εσωτερικής καύσης (DIESEL) κινητήρων</w:t>
            </w:r>
            <w:r>
              <w:rPr>
                <w:rFonts w:ascii="Arial" w:eastAsia="Arial" w:hAnsi="Arial" w:cs="Arial"/>
                <w:color w:val="000000"/>
                <w:sz w:val="24"/>
                <w:szCs w:val="24"/>
              </w:rPr>
              <w:tab/>
              <w:t>27101943</w:t>
            </w:r>
          </w:p>
          <w:p w14:paraId="2F1F3D5F" w14:textId="77777777" w:rsidR="0008478F" w:rsidRDefault="0008478F" w:rsidP="00432AC5">
            <w:pPr>
              <w:shd w:val="clear" w:color="auto" w:fill="FFFFFF"/>
              <w:spacing w:before="41" w:after="0" w:line="276" w:lineRule="auto"/>
              <w:rPr>
                <w:rFonts w:ascii="Arial" w:eastAsia="Arial" w:hAnsi="Arial" w:cs="Arial"/>
                <w:color w:val="000000"/>
                <w:sz w:val="24"/>
                <w:szCs w:val="24"/>
              </w:rPr>
            </w:pPr>
            <w:r>
              <w:rPr>
                <w:rFonts w:ascii="Arial" w:eastAsia="Arial" w:hAnsi="Arial" w:cs="Arial"/>
                <w:color w:val="000000"/>
                <w:sz w:val="24"/>
                <w:szCs w:val="24"/>
              </w:rPr>
              <w:t>27101946</w:t>
            </w:r>
          </w:p>
          <w:p w14:paraId="5C8239F4" w14:textId="77777777" w:rsidR="0008478F" w:rsidRDefault="0008478F" w:rsidP="00432AC5">
            <w:pPr>
              <w:shd w:val="clear" w:color="auto" w:fill="FFFFFF"/>
              <w:spacing w:before="41" w:after="0" w:line="276" w:lineRule="auto"/>
              <w:rPr>
                <w:rFonts w:ascii="Arial" w:eastAsia="Arial" w:hAnsi="Arial" w:cs="Arial"/>
                <w:color w:val="000000"/>
                <w:sz w:val="24"/>
                <w:szCs w:val="24"/>
              </w:rPr>
            </w:pPr>
            <w:r>
              <w:rPr>
                <w:rFonts w:ascii="Arial" w:eastAsia="Arial" w:hAnsi="Arial" w:cs="Arial"/>
                <w:color w:val="000000"/>
                <w:sz w:val="24"/>
                <w:szCs w:val="24"/>
              </w:rPr>
              <w:t>27101947</w:t>
            </w:r>
          </w:p>
          <w:p w14:paraId="0AF63AAF" w14:textId="77777777" w:rsidR="0008478F" w:rsidRDefault="0008478F" w:rsidP="00432AC5">
            <w:pPr>
              <w:shd w:val="clear" w:color="auto" w:fill="FFFFFF"/>
              <w:spacing w:before="41" w:after="0" w:line="276" w:lineRule="auto"/>
              <w:rPr>
                <w:rFonts w:ascii="Arial" w:eastAsia="Arial" w:hAnsi="Arial" w:cs="Arial"/>
                <w:color w:val="000000"/>
                <w:sz w:val="24"/>
                <w:szCs w:val="24"/>
              </w:rPr>
            </w:pPr>
            <w:r>
              <w:rPr>
                <w:rFonts w:ascii="Arial" w:eastAsia="Arial" w:hAnsi="Arial" w:cs="Arial"/>
                <w:color w:val="000000"/>
                <w:sz w:val="24"/>
                <w:szCs w:val="24"/>
              </w:rPr>
              <w:t>27101948</w:t>
            </w:r>
          </w:p>
          <w:p w14:paraId="2335F46A" w14:textId="77777777" w:rsidR="0008478F" w:rsidRDefault="0008478F" w:rsidP="00432AC5">
            <w:pPr>
              <w:shd w:val="clear" w:color="auto" w:fill="FFFFFF"/>
              <w:spacing w:before="41" w:after="0" w:line="276" w:lineRule="auto"/>
              <w:rPr>
                <w:rFonts w:ascii="Arial" w:eastAsia="Arial" w:hAnsi="Arial" w:cs="Arial"/>
                <w:color w:val="000000"/>
                <w:sz w:val="24"/>
                <w:szCs w:val="24"/>
              </w:rPr>
            </w:pPr>
            <w:r>
              <w:rPr>
                <w:rFonts w:ascii="Arial" w:eastAsia="Arial" w:hAnsi="Arial" w:cs="Arial"/>
                <w:color w:val="000000"/>
                <w:sz w:val="24"/>
                <w:szCs w:val="24"/>
              </w:rPr>
              <w:t>27102011</w:t>
            </w:r>
          </w:p>
          <w:p w14:paraId="67EE39C2" w14:textId="77777777" w:rsidR="0008478F" w:rsidRDefault="0008478F" w:rsidP="00432AC5">
            <w:pPr>
              <w:shd w:val="clear" w:color="auto" w:fill="FFFFFF"/>
              <w:spacing w:before="41" w:after="0" w:line="276" w:lineRule="auto"/>
              <w:rPr>
                <w:rFonts w:ascii="Arial" w:eastAsia="Arial" w:hAnsi="Arial" w:cs="Arial"/>
                <w:color w:val="000000"/>
                <w:sz w:val="24"/>
                <w:szCs w:val="24"/>
              </w:rPr>
            </w:pPr>
            <w:r>
              <w:rPr>
                <w:rFonts w:ascii="Arial" w:eastAsia="Arial" w:hAnsi="Arial" w:cs="Arial"/>
                <w:color w:val="000000"/>
                <w:sz w:val="24"/>
                <w:szCs w:val="24"/>
              </w:rPr>
              <w:t>27102016</w:t>
            </w:r>
          </w:p>
          <w:p w14:paraId="392AAA9C" w14:textId="77777777" w:rsidR="0008478F" w:rsidRDefault="0008478F" w:rsidP="00432AC5">
            <w:pPr>
              <w:shd w:val="clear" w:color="auto" w:fill="FFFFFF"/>
              <w:spacing w:before="41" w:after="0" w:line="276" w:lineRule="auto"/>
              <w:rPr>
                <w:rFonts w:ascii="Arial" w:eastAsia="Arial" w:hAnsi="Arial" w:cs="Arial"/>
                <w:color w:val="000000"/>
                <w:sz w:val="24"/>
                <w:szCs w:val="24"/>
              </w:rPr>
            </w:pPr>
            <w:r>
              <w:rPr>
                <w:rFonts w:ascii="Arial" w:eastAsia="Arial" w:hAnsi="Arial" w:cs="Arial"/>
                <w:color w:val="000000"/>
                <w:sz w:val="24"/>
                <w:szCs w:val="24"/>
              </w:rPr>
              <w:t>27102019</w:t>
            </w:r>
            <w:r>
              <w:rPr>
                <w:rFonts w:ascii="Arial" w:eastAsia="Arial" w:hAnsi="Arial" w:cs="Arial"/>
                <w:color w:val="000000"/>
                <w:sz w:val="24"/>
                <w:szCs w:val="24"/>
              </w:rPr>
              <w:tab/>
              <w:t>E430</w:t>
            </w:r>
            <w:r>
              <w:rPr>
                <w:rFonts w:ascii="Arial" w:eastAsia="Arial" w:hAnsi="Arial" w:cs="Arial"/>
                <w:color w:val="000000"/>
                <w:sz w:val="24"/>
                <w:szCs w:val="24"/>
              </w:rPr>
              <w:tab/>
              <w:t>330€/1000 lt</w:t>
            </w:r>
            <w:r>
              <w:rPr>
                <w:rFonts w:ascii="Arial" w:eastAsia="Arial" w:hAnsi="Arial" w:cs="Arial"/>
                <w:color w:val="000000"/>
                <w:sz w:val="24"/>
                <w:szCs w:val="24"/>
              </w:rPr>
              <w:tab/>
              <w:t xml:space="preserve"> </w:t>
            </w:r>
          </w:p>
          <w:p w14:paraId="34DFE210" w14:textId="77777777" w:rsidR="0008478F" w:rsidRDefault="0008478F" w:rsidP="00432AC5">
            <w:pPr>
              <w:shd w:val="clear" w:color="auto" w:fill="FFFFFF"/>
              <w:spacing w:before="41" w:after="0" w:line="276" w:lineRule="auto"/>
              <w:rPr>
                <w:rFonts w:ascii="Arial" w:eastAsia="Arial" w:hAnsi="Arial" w:cs="Arial"/>
                <w:color w:val="000000"/>
                <w:sz w:val="24"/>
                <w:szCs w:val="24"/>
              </w:rPr>
            </w:pPr>
            <w:r>
              <w:rPr>
                <w:rFonts w:ascii="Arial" w:eastAsia="Arial" w:hAnsi="Arial" w:cs="Arial"/>
                <w:color w:val="000000"/>
                <w:sz w:val="24"/>
                <w:szCs w:val="24"/>
              </w:rPr>
              <w:t xml:space="preserve"> </w:t>
            </w:r>
          </w:p>
          <w:p w14:paraId="0BF04CEB" w14:textId="77777777" w:rsidR="0008478F" w:rsidRDefault="0008478F" w:rsidP="00432AC5">
            <w:pPr>
              <w:shd w:val="clear" w:color="auto" w:fill="FFFFFF"/>
              <w:spacing w:before="41" w:after="0" w:line="276" w:lineRule="auto"/>
              <w:rPr>
                <w:rFonts w:ascii="Arial" w:eastAsia="Arial" w:hAnsi="Arial" w:cs="Arial"/>
                <w:color w:val="000000"/>
                <w:sz w:val="24"/>
                <w:szCs w:val="24"/>
              </w:rPr>
            </w:pPr>
            <w:r>
              <w:rPr>
                <w:rFonts w:ascii="Arial" w:eastAsia="Arial" w:hAnsi="Arial" w:cs="Arial"/>
                <w:color w:val="000000"/>
                <w:sz w:val="24"/>
                <w:szCs w:val="24"/>
              </w:rPr>
              <w:t>330€/1000 lt</w:t>
            </w:r>
          </w:p>
          <w:p w14:paraId="1CC38354" w14:textId="77777777" w:rsidR="0008478F" w:rsidRDefault="0008478F" w:rsidP="00432AC5">
            <w:pPr>
              <w:shd w:val="clear" w:color="auto" w:fill="FFFFFF"/>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Με απόφαση του Υπουργού Εθνικής Οικονομίας &amp; Οικονομικών δύναται να παραταθεί η χρονική διάρκεια ισχύος της ρύθμισης .</w:t>
            </w:r>
          </w:p>
          <w:p w14:paraId="1391EA96" w14:textId="77777777" w:rsidR="0008478F" w:rsidRDefault="0008478F" w:rsidP="00432AC5">
            <w:pPr>
              <w:shd w:val="clear" w:color="auto" w:fill="FFFFFF"/>
              <w:spacing w:after="0" w:line="276" w:lineRule="auto"/>
              <w:jc w:val="both"/>
              <w:rPr>
                <w:rFonts w:ascii="Arial" w:eastAsia="Arial" w:hAnsi="Arial" w:cs="Arial"/>
                <w:color w:val="000000"/>
                <w:sz w:val="24"/>
                <w:szCs w:val="24"/>
              </w:rPr>
            </w:pPr>
          </w:p>
          <w:p w14:paraId="5FE13164" w14:textId="77777777" w:rsidR="0008478F" w:rsidRDefault="0008478F" w:rsidP="00432AC5">
            <w:pPr>
              <w:shd w:val="clear" w:color="auto" w:fill="FFFFFF"/>
              <w:spacing w:after="0" w:line="276" w:lineRule="auto"/>
              <w:jc w:val="both"/>
              <w:rPr>
                <w:rFonts w:ascii="Arial" w:eastAsia="Arial" w:hAnsi="Arial" w:cs="Arial"/>
                <w:b/>
                <w:bCs/>
                <w:color w:val="000000"/>
                <w:sz w:val="24"/>
                <w:szCs w:val="24"/>
              </w:rPr>
            </w:pPr>
            <w:r>
              <w:rPr>
                <w:rFonts w:ascii="Arial" w:eastAsia="Arial" w:hAnsi="Arial" w:cs="Arial"/>
                <w:color w:val="000000"/>
                <w:sz w:val="24"/>
                <w:szCs w:val="24"/>
              </w:rPr>
              <w:t xml:space="preserve">2. Σε περίπτωση μεταβολής των ελάχιστων κοινοτικών συντελεστών Ε.Φ.Κ. κατά τα έτη 2025 και 2026 για όλα ή μερικά από τα ανωτέρω προϊόντα, οι νέοι συντελεστές θα ισχύουν από την πρώτη ημέρα του επόμενου μήνα της τροποποίησης αυτών».  </w:t>
            </w:r>
            <w:r>
              <w:rPr>
                <w:rFonts w:ascii="Arial" w:eastAsia="Arial" w:hAnsi="Arial" w:cs="Arial"/>
                <w:b/>
                <w:bCs/>
                <w:color w:val="000000"/>
                <w:sz w:val="24"/>
                <w:szCs w:val="24"/>
              </w:rPr>
              <w:t xml:space="preserve">          </w:t>
            </w:r>
          </w:p>
          <w:p w14:paraId="5D30AC4F" w14:textId="77777777" w:rsidR="0008478F" w:rsidRDefault="0008478F" w:rsidP="00432AC5">
            <w:pPr>
              <w:shd w:val="clear" w:color="auto" w:fill="FFFFFF"/>
              <w:spacing w:after="0" w:line="276" w:lineRule="auto"/>
              <w:rPr>
                <w:rFonts w:ascii="Arial" w:eastAsia="Arial" w:hAnsi="Arial" w:cs="Arial"/>
                <w:b/>
                <w:bCs/>
                <w:color w:val="000000"/>
                <w:sz w:val="24"/>
                <w:szCs w:val="24"/>
              </w:rPr>
            </w:pPr>
          </w:p>
          <w:p w14:paraId="2F4F2A84" w14:textId="77777777" w:rsidR="0008478F" w:rsidRDefault="0008478F" w:rsidP="00432AC5">
            <w:pPr>
              <w:shd w:val="clear" w:color="auto" w:fill="FFFFFF"/>
              <w:spacing w:after="0" w:line="276" w:lineRule="auto"/>
              <w:rPr>
                <w:rFonts w:ascii="Arial" w:eastAsia="Arial" w:hAnsi="Arial" w:cs="Arial"/>
                <w:b/>
                <w:bCs/>
                <w:color w:val="000000"/>
                <w:sz w:val="24"/>
                <w:szCs w:val="24"/>
              </w:rPr>
            </w:pPr>
          </w:p>
          <w:p w14:paraId="0B1EDF4D" w14:textId="77777777" w:rsidR="0008478F" w:rsidRDefault="0008478F" w:rsidP="00432AC5">
            <w:pPr>
              <w:shd w:val="clear" w:color="auto" w:fill="FFFFFF"/>
              <w:spacing w:after="0" w:line="276" w:lineRule="auto"/>
              <w:rPr>
                <w:rFonts w:ascii="Arial" w:eastAsia="Arial" w:hAnsi="Arial" w:cs="Arial"/>
                <w:b/>
                <w:bCs/>
                <w:color w:val="000000"/>
                <w:sz w:val="24"/>
                <w:szCs w:val="24"/>
              </w:rPr>
            </w:pPr>
            <w:r>
              <w:rPr>
                <w:rFonts w:ascii="Arial" w:eastAsia="Arial" w:hAnsi="Arial" w:cs="Arial"/>
                <w:b/>
                <w:bCs/>
                <w:color w:val="000000"/>
                <w:sz w:val="24"/>
                <w:szCs w:val="24"/>
              </w:rPr>
              <w:t>Άρθρο.…. «Συντελεστές Ειδικού Φόρου Κατανάλωσης ενεργειακών προϊόντων»</w:t>
            </w:r>
          </w:p>
          <w:p w14:paraId="3A693C2E" w14:textId="77777777" w:rsidR="0008478F" w:rsidRDefault="0008478F" w:rsidP="00432AC5">
            <w:pPr>
              <w:shd w:val="clear" w:color="auto" w:fill="FFFFFF"/>
              <w:spacing w:after="0" w:line="276" w:lineRule="auto"/>
              <w:rPr>
                <w:rFonts w:ascii="Arial" w:eastAsia="Arial" w:hAnsi="Arial" w:cs="Arial"/>
                <w:b/>
                <w:bCs/>
                <w:color w:val="000000"/>
                <w:sz w:val="24"/>
                <w:szCs w:val="24"/>
              </w:rPr>
            </w:pPr>
          </w:p>
          <w:p w14:paraId="723674D1" w14:textId="77777777" w:rsidR="0008478F" w:rsidRDefault="0008478F" w:rsidP="00432AC5">
            <w:pPr>
              <w:shd w:val="clear" w:color="auto" w:fill="FFFFFF"/>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Η παράγραφος 2 του Άρθρου 71 του ν. 5222/2025 «Εθνικός Τελωνειακός Κώδικας», τροποποιείται ως εξής: «2. Για την εφαρμογή των περ. στ), ζ), ι), ια), ιγ), ιδ), ιστ), ιζ), κστ), κζ) της παρ. 1 και ειδικότερα: α) Για την εφαρμογή των περ. ζ) για το πετρέλαιο εσωτερικής καύσης (DIESEL), ια) για το φωτιστικό πετρέλαιο (κηροζίνη) και κζ) για το βιοντίζελ τα οποία χρησιμοποιούνται ως καύσιμα θέρμανσης για τη χρονική περίοδο από τη 15η Οκτωβρίου μέχρι και την 30ή Απριλίου κάθε έτους, ο συντελεστής του Ε.Φ.Κ. ορίζεται σε διακόσια ογδόντα (280) ευρώ το χιλιόλιτρο (kL). Ειδικά για την περίοδο της 15ης Οκτωβρίου 2025 μέχρι και την 30ή Απριλίου 2026 ο συντελεστής του Ε.Φ.Κ. ορίζεται σε είκοσι ένα (21) ευρώ το χιλιόλιτρο (kL). 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 </w:t>
            </w:r>
          </w:p>
          <w:p w14:paraId="2E2C7A67" w14:textId="77777777" w:rsidR="0008478F" w:rsidRDefault="0008478F" w:rsidP="00432AC5">
            <w:pPr>
              <w:shd w:val="clear" w:color="auto" w:fill="FFFFFF"/>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β) Για την εφαρμογή των περ. στ), ι), ιγ), ιστ) και κστ),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στη συνέχεια σε κινητική ενέργεια. Για την εφαρμογή των περ. ζ), ια), ιδ), ιζ), και κζ) ως καύσιμα θέρμανσης θεωρούνται τα προοριζόμενα να χρησιμοποιηθούν αποκλειστικά για τη λειτουργία συστημάτων θέρμανσης ή άλλων μέσων για τη θέρμανση ανθρώπων στους χώρους κατοικίας, διαμονής ή εργασίας τους».                                 </w:t>
            </w:r>
            <w:r>
              <w:rPr>
                <w:rFonts w:ascii="Arial" w:eastAsia="Arial" w:hAnsi="Arial" w:cs="Arial"/>
                <w:b/>
                <w:bCs/>
                <w:color w:val="000000"/>
                <w:sz w:val="24"/>
                <w:szCs w:val="24"/>
              </w:rPr>
              <w:t xml:space="preserve">                                      </w:t>
            </w:r>
          </w:p>
        </w:tc>
        <w:tc>
          <w:tcPr>
            <w:tcW w:w="3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07A49" w14:textId="77777777" w:rsidR="0008478F" w:rsidRDefault="0008478F" w:rsidP="00432AC5">
            <w:pPr>
              <w:shd w:val="clear" w:color="auto" w:fill="FFFFFF"/>
              <w:spacing w:before="240" w:after="240" w:line="276" w:lineRule="auto"/>
              <w:jc w:val="both"/>
              <w:rPr>
                <w:rFonts w:ascii="Arial" w:eastAsia="Arial" w:hAnsi="Arial" w:cs="Arial"/>
                <w:color w:val="000000"/>
                <w:sz w:val="24"/>
                <w:szCs w:val="24"/>
              </w:rPr>
            </w:pPr>
            <w:r>
              <w:rPr>
                <w:rFonts w:ascii="Arial" w:eastAsia="Arial" w:hAnsi="Arial" w:cs="Arial"/>
                <w:color w:val="000000"/>
                <w:sz w:val="24"/>
                <w:szCs w:val="24"/>
              </w:rPr>
              <w:br/>
              <w:t>Άρθρο 71 «Συντελεστές Ειδικού Φόρου Κατανάλωσης ενεργειακών προϊόντων»</w:t>
            </w:r>
          </w:p>
          <w:p w14:paraId="3F403D8D" w14:textId="77777777" w:rsidR="0008478F" w:rsidRDefault="0008478F" w:rsidP="00432AC5">
            <w:pPr>
              <w:shd w:val="clear" w:color="auto" w:fill="FFFFFF"/>
              <w:spacing w:before="240" w:after="24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 1. Οι συντελεστές Ειδικού Φόρου Κατανάλωσης (Ε.Φ.Κ.) στα παρακάτω ενεργειακά προϊόντα ορίζονται ως ακολούθως:</w:t>
            </w:r>
          </w:p>
          <w:p w14:paraId="1E862DF4" w14:textId="77777777" w:rsidR="0008478F" w:rsidRDefault="0008478F" w:rsidP="00432AC5">
            <w:pPr>
              <w:shd w:val="clear" w:color="auto" w:fill="FFFFFF"/>
              <w:spacing w:before="240" w:after="240" w:line="276" w:lineRule="auto"/>
              <w:jc w:val="both"/>
              <w:rPr>
                <w:rFonts w:ascii="Arial" w:eastAsia="Arial" w:hAnsi="Arial" w:cs="Arial"/>
                <w:color w:val="000000"/>
                <w:sz w:val="24"/>
                <w:szCs w:val="24"/>
              </w:rPr>
            </w:pPr>
            <w:r>
              <w:rPr>
                <w:rFonts w:ascii="Arial" w:eastAsia="Arial" w:hAnsi="Arial" w:cs="Arial"/>
                <w:color w:val="000000"/>
                <w:sz w:val="24"/>
                <w:szCs w:val="24"/>
              </w:rPr>
              <w:t>2. Για την εφαρμογή των περ. στ), ζ), ι), ια), ιγ), ιδ), ιστ), ιζ), κστ), κζ) της παρ. 1 και ειδικότερα:</w:t>
            </w:r>
          </w:p>
          <w:p w14:paraId="1C9DBA6A" w14:textId="77777777" w:rsidR="0008478F" w:rsidRDefault="0008478F" w:rsidP="00432AC5">
            <w:pPr>
              <w:shd w:val="clear" w:color="auto" w:fill="FFFFFF"/>
              <w:spacing w:before="240" w:after="240" w:line="276" w:lineRule="auto"/>
              <w:jc w:val="both"/>
              <w:rPr>
                <w:rFonts w:ascii="Arial" w:eastAsia="Arial" w:hAnsi="Arial" w:cs="Arial"/>
                <w:color w:val="000000"/>
                <w:sz w:val="24"/>
                <w:szCs w:val="24"/>
              </w:rPr>
            </w:pPr>
          </w:p>
          <w:p w14:paraId="6A054700" w14:textId="77777777" w:rsidR="0008478F" w:rsidRDefault="0008478F" w:rsidP="00432AC5">
            <w:pPr>
              <w:shd w:val="clear" w:color="auto" w:fill="FFFFFF"/>
              <w:spacing w:before="240" w:after="24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 α) Για την εφαρμογή των περ. ζ) για το πετρέλαιο εσωτερικής καύσης (DIESEL), ια) για το φωτιστικό πετρέλαιο (κηροζίνη) και κζ) για το βιοντίζελ τα οποία χρησιμοποιούνται ως καύσιμα θέρμανσης για τη χρονική περίοδο από τη 15η Οκτωβρίου μέχρι και την 30ή Απριλίου κάθε έτους, ο συντελεστής του Ε.Φ.Κ. ορίζεται σε διακόσια ογδόντα (280) ευρώ το χιλιόλιτρο (kL). 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14:paraId="6781CAAD" w14:textId="77777777" w:rsidR="0008478F" w:rsidRDefault="0008478F" w:rsidP="00432AC5">
            <w:pPr>
              <w:shd w:val="clear" w:color="auto" w:fill="FFFFFF"/>
              <w:spacing w:before="240" w:after="240" w:line="276" w:lineRule="auto"/>
              <w:jc w:val="both"/>
              <w:rPr>
                <w:rFonts w:ascii="Arial" w:eastAsia="Arial" w:hAnsi="Arial" w:cs="Arial"/>
                <w:color w:val="000000"/>
                <w:sz w:val="24"/>
                <w:szCs w:val="24"/>
              </w:rPr>
            </w:pPr>
          </w:p>
          <w:p w14:paraId="79493C77" w14:textId="77777777" w:rsidR="0008478F" w:rsidRDefault="0008478F" w:rsidP="00432AC5">
            <w:pPr>
              <w:shd w:val="clear" w:color="auto" w:fill="FFFFFF"/>
              <w:spacing w:before="240" w:after="24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 [αα) Το πετρέλαιο εσωτερικής καύσης (DIESEL) της περ. ζ) της παρ. 1 τίθεται σε ανάλωση, διακινείται και διατίθεται από επιτηδευματίες που εντάσσονται σε Μητρώο Διακινητών Πετρελαίου Θέρμανσης (ΔΙΠΕΘΕ), με την εξαίρεση των Ενόπλων Δυνάμεων για τις οποίες δεν υπάρχει υποχρέωση ένταξής τους στο Μητρώο ΔΙΠΕΘΕ.</w:t>
            </w:r>
          </w:p>
          <w:p w14:paraId="09A19779" w14:textId="77777777" w:rsidR="0008478F" w:rsidRDefault="0008478F" w:rsidP="00432AC5">
            <w:pPr>
              <w:shd w:val="clear" w:color="auto" w:fill="FFFFFF"/>
              <w:spacing w:before="240" w:after="24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 αβ)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στην Ανεξάρτητη Αρχή Δημοσίων Εσόδων,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r>
              <w:t xml:space="preserve"> </w:t>
            </w:r>
            <w:r>
              <w:rPr>
                <w:rFonts w:ascii="Arial" w:eastAsia="Arial" w:hAnsi="Arial" w:cs="Arial"/>
                <w:color w:val="000000"/>
                <w:sz w:val="24"/>
                <w:szCs w:val="24"/>
              </w:rPr>
              <w:t>β) Για την εφαρμογή των περ. στ), ι), ιγ), ιστ) και κστ),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στη συνέχεια σε κινητική ενέργεια. Για την εφαρμογή των περ. ζ), ια), ιδ), ιζ), και κζ) ως καύσιμα θέρμανσης θεωρούνται τα προοριζόμενα να χρησιμοποιηθούν αποκλειστικά για τη λειτουργία συστημάτων θέρμανσης ή άλλων μέσων για τη θέρμανση ανθρώπων στους χώρους κατοικίας, διαμονής ή εργασίας τους.</w:t>
            </w:r>
          </w:p>
          <w:p w14:paraId="173CA259" w14:textId="77777777" w:rsidR="0008478F" w:rsidRDefault="0008478F" w:rsidP="00432AC5">
            <w:pPr>
              <w:shd w:val="clear" w:color="auto" w:fill="FFFFFF"/>
              <w:spacing w:before="240" w:after="240" w:line="276" w:lineRule="auto"/>
              <w:jc w:val="both"/>
              <w:rPr>
                <w:rFonts w:ascii="Arial" w:eastAsia="Arial" w:hAnsi="Arial" w:cs="Arial"/>
                <w:color w:val="000000"/>
                <w:sz w:val="24"/>
                <w:szCs w:val="24"/>
              </w:rPr>
            </w:pPr>
          </w:p>
          <w:p w14:paraId="0C2CFC50" w14:textId="77777777" w:rsidR="0008478F" w:rsidRDefault="0008478F" w:rsidP="00432AC5">
            <w:pPr>
              <w:shd w:val="clear" w:color="auto" w:fill="FFFFFF"/>
              <w:spacing w:before="240" w:after="24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 3. Στο πετρέλαιο εσωτερικής καύσης (DIESEL) των περ. στ) και ζ) και το φωτιστικό πετρέλαιο (κηροζίνη) της περ. ια) της παρ. 1, τα οποία προορίζονται να διατεθούν είτε με απαλλαγή από τον Ε.Φ.Κ. είτε με μειωμένο συντελεστή ειδικού φόρου κατανάλωσης, προστίθενται, υπό τελωνειακό έλεγχο, δείκτης φορολογικής σήμανσης, σύμφωνα με την Οδηγία 95/60/ΕΚ του Συμβουλίου της 27ης Νοεμβρίου 1995 σχετικά με τη φορολογική σήμανση του πετρελαίου ντήζελ και του φωτιστικού πετρελαίου (L 291), καθώς και χρωστική ουσία, για τη θέση τους σε ανάλωση.</w:t>
            </w:r>
          </w:p>
          <w:p w14:paraId="34D84395" w14:textId="77777777" w:rsidR="0008478F" w:rsidRDefault="0008478F" w:rsidP="00432AC5">
            <w:pPr>
              <w:shd w:val="clear" w:color="auto" w:fill="FFFFFF"/>
              <w:spacing w:before="240" w:after="240" w:line="276" w:lineRule="auto"/>
              <w:jc w:val="both"/>
              <w:rPr>
                <w:rFonts w:ascii="Arial" w:eastAsia="Arial" w:hAnsi="Arial" w:cs="Arial"/>
                <w:color w:val="000000"/>
                <w:sz w:val="24"/>
                <w:szCs w:val="24"/>
              </w:rPr>
            </w:pPr>
          </w:p>
          <w:p w14:paraId="67A57FA5" w14:textId="77777777" w:rsidR="0008478F" w:rsidRDefault="0008478F" w:rsidP="00432AC5">
            <w:pPr>
              <w:shd w:val="clear" w:color="auto" w:fill="FFFFFF"/>
              <w:spacing w:before="240" w:after="24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 4.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δεκαπέντε βαθμοί κελσίου (15ο C).</w:t>
            </w:r>
          </w:p>
          <w:p w14:paraId="531ED8F2" w14:textId="77777777" w:rsidR="0008478F" w:rsidRDefault="0008478F" w:rsidP="00432AC5">
            <w:pPr>
              <w:shd w:val="clear" w:color="auto" w:fill="FFFFFF"/>
              <w:spacing w:before="240" w:after="240" w:line="276" w:lineRule="auto"/>
              <w:jc w:val="both"/>
              <w:rPr>
                <w:rFonts w:ascii="Arial" w:eastAsia="Arial" w:hAnsi="Arial" w:cs="Arial"/>
                <w:color w:val="000000"/>
                <w:sz w:val="24"/>
                <w:szCs w:val="24"/>
              </w:rPr>
            </w:pPr>
          </w:p>
          <w:p w14:paraId="6175AD5B" w14:textId="77777777" w:rsidR="0008478F" w:rsidRDefault="0008478F" w:rsidP="00432AC5">
            <w:pPr>
              <w:shd w:val="clear" w:color="auto" w:fill="FFFFFF"/>
              <w:spacing w:before="240" w:after="24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 5.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τον συντελεστή του ισοδυνάμου καυσίμου κινητήρων ή καυσίμου θέρμανσης της παρ. 1.</w:t>
            </w:r>
          </w:p>
          <w:p w14:paraId="7A88560B" w14:textId="77777777" w:rsidR="0008478F" w:rsidRDefault="0008478F" w:rsidP="00432AC5">
            <w:pPr>
              <w:shd w:val="clear" w:color="auto" w:fill="FFFFFF"/>
              <w:spacing w:before="240" w:after="240" w:line="276" w:lineRule="auto"/>
              <w:jc w:val="both"/>
              <w:rPr>
                <w:rFonts w:ascii="Arial" w:eastAsia="Arial" w:hAnsi="Arial" w:cs="Arial"/>
                <w:color w:val="000000"/>
                <w:sz w:val="24"/>
                <w:szCs w:val="24"/>
              </w:rPr>
            </w:pPr>
          </w:p>
          <w:p w14:paraId="5B59E9F7" w14:textId="77777777" w:rsidR="0008478F" w:rsidRDefault="0008478F" w:rsidP="00432AC5">
            <w:pPr>
              <w:shd w:val="clear" w:color="auto" w:fill="FFFFFF"/>
              <w:spacing w:before="240" w:after="24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 6. Εκτός από τα προϊόντα του άρθρου 70,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τον συντελεστή του ισοδυνάμου καυσίμου κινητήρων της παρ. 1.</w:t>
            </w:r>
          </w:p>
          <w:p w14:paraId="2371A03E" w14:textId="77777777" w:rsidR="0008478F" w:rsidRDefault="0008478F" w:rsidP="00432AC5">
            <w:pPr>
              <w:shd w:val="clear" w:color="auto" w:fill="FFFFFF"/>
              <w:spacing w:before="240" w:after="240" w:line="276" w:lineRule="auto"/>
              <w:jc w:val="both"/>
              <w:rPr>
                <w:rFonts w:ascii="Arial" w:eastAsia="Arial" w:hAnsi="Arial" w:cs="Arial"/>
                <w:color w:val="000000"/>
                <w:sz w:val="24"/>
                <w:szCs w:val="24"/>
              </w:rPr>
            </w:pPr>
          </w:p>
          <w:p w14:paraId="591D397F" w14:textId="77777777" w:rsidR="0008478F" w:rsidRDefault="0008478F" w:rsidP="00432AC5">
            <w:pPr>
              <w:shd w:val="clear" w:color="auto" w:fill="FFFFFF"/>
              <w:spacing w:before="240" w:after="24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 7. Κάθε υδρογονάνθρακας, εκτός της τύρφης, ο οποίος δεν αναφέρεται στο άρθρο 70 που πρόκειται να χρησιμοποιηθεί ή διατίθεται προς πώληση ή χρησιμοποιείται για θέρμανση, φορολογείται με τον συντελεστή του ισοδυνάμου ενεργειακού προϊόντος της παρ. 1.</w:t>
            </w:r>
          </w:p>
          <w:p w14:paraId="5133A835" w14:textId="77777777" w:rsidR="0008478F" w:rsidRDefault="0008478F" w:rsidP="00432AC5">
            <w:pPr>
              <w:shd w:val="clear" w:color="auto" w:fill="FFFFFF"/>
              <w:spacing w:before="240" w:after="240" w:line="276" w:lineRule="auto"/>
              <w:jc w:val="both"/>
              <w:rPr>
                <w:rFonts w:ascii="Arial" w:eastAsia="Arial" w:hAnsi="Arial" w:cs="Arial"/>
                <w:color w:val="000000"/>
                <w:sz w:val="24"/>
                <w:szCs w:val="24"/>
              </w:rPr>
            </w:pPr>
          </w:p>
          <w:p w14:paraId="45C8E8BF" w14:textId="77777777" w:rsidR="0008478F" w:rsidRDefault="0008478F" w:rsidP="00432AC5">
            <w:pPr>
              <w:shd w:val="clear" w:color="auto" w:fill="FFFFFF"/>
              <w:spacing w:before="240" w:after="24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 8. Για την εφαρμογή της περ. κα) της παρ. 1:</w:t>
            </w:r>
          </w:p>
          <w:p w14:paraId="4795CC04" w14:textId="77777777" w:rsidR="0008478F" w:rsidRDefault="0008478F" w:rsidP="00432AC5">
            <w:pPr>
              <w:shd w:val="clear" w:color="auto" w:fill="FFFFFF"/>
              <w:spacing w:before="240" w:after="240" w:line="276" w:lineRule="auto"/>
              <w:jc w:val="both"/>
              <w:rPr>
                <w:rFonts w:ascii="Arial" w:eastAsia="Arial" w:hAnsi="Arial" w:cs="Arial"/>
                <w:color w:val="000000"/>
                <w:sz w:val="24"/>
                <w:szCs w:val="24"/>
              </w:rPr>
            </w:pPr>
          </w:p>
          <w:p w14:paraId="58C08D1E" w14:textId="77777777" w:rsidR="0008478F" w:rsidRDefault="0008478F" w:rsidP="00432AC5">
            <w:pPr>
              <w:shd w:val="clear" w:color="auto" w:fill="FFFFFF"/>
              <w:spacing w:before="240" w:after="24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 α)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αν είναι ο σκοπός ή τα αποτελέσματα αυτών των οικονομικών δραστηριοτήτων,</w:t>
            </w:r>
          </w:p>
          <w:p w14:paraId="6DF2A5AA" w14:textId="77777777" w:rsidR="0008478F" w:rsidRDefault="0008478F" w:rsidP="00432AC5">
            <w:pPr>
              <w:shd w:val="clear" w:color="auto" w:fill="FFFFFF"/>
              <w:spacing w:before="240" w:after="240" w:line="276" w:lineRule="auto"/>
              <w:jc w:val="both"/>
              <w:rPr>
                <w:rFonts w:ascii="Arial" w:eastAsia="Arial" w:hAnsi="Arial" w:cs="Arial"/>
                <w:color w:val="000000"/>
                <w:sz w:val="24"/>
                <w:szCs w:val="24"/>
              </w:rPr>
            </w:pPr>
          </w:p>
          <w:p w14:paraId="10CA6EEF" w14:textId="77777777" w:rsidR="0008478F" w:rsidRDefault="0008478F" w:rsidP="00432AC5">
            <w:pPr>
              <w:shd w:val="clear" w:color="auto" w:fill="FFFFFF"/>
              <w:spacing w:before="240" w:after="24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 β) ως ετήσια κατανάλωση ηλεκτρικής ενέργειας του στοιχείου i) της υποπερ. καα) της περ. κα) της παρ. 1, νοείται η κατανάλωση που πραγματοποιείται από καταναλωτή, ανά παροχή μέσης ή υψηλής τάσης εντός ενός ημερολογιακού έτους, στην οποία, για τη βεβαίωση και είσπραξη του ειδικού φόρου κατανάλωσης, δεν προσμετρώνται οι καταναλισκόμενες ποσότητες ηλεκτρικής ενέργειας που απαλλάσσονται από τον Ε.Φ.Κ..</w:t>
            </w:r>
          </w:p>
          <w:p w14:paraId="410E8A2F" w14:textId="77777777" w:rsidR="0008478F" w:rsidRDefault="0008478F" w:rsidP="00432AC5">
            <w:pPr>
              <w:shd w:val="clear" w:color="auto" w:fill="FFFFFF"/>
              <w:spacing w:before="240" w:after="240" w:line="276" w:lineRule="auto"/>
              <w:jc w:val="both"/>
              <w:rPr>
                <w:rFonts w:ascii="Arial" w:eastAsia="Arial" w:hAnsi="Arial" w:cs="Arial"/>
                <w:color w:val="000000"/>
                <w:sz w:val="24"/>
                <w:szCs w:val="24"/>
              </w:rPr>
            </w:pPr>
          </w:p>
          <w:p w14:paraId="65D8123A" w14:textId="77777777" w:rsidR="0008478F" w:rsidRDefault="0008478F" w:rsidP="00432AC5">
            <w:pPr>
              <w:shd w:val="clear" w:color="auto" w:fill="FFFFFF"/>
              <w:spacing w:before="240" w:after="24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 9. Για την εφαρμογή της περ. ιη) της παρ. 1 ως ετήσια κατανάλωση φυσικού αερίου νοείται η κατανάλωση που πραγματοποιείται από καταναλωτή, για το σύνολο των εγκαταστάσεων που διαθέτει, εντός ενός ημερολογιακού έτους. Για τον προσδιορισμό του συντελεστή ειδικού φόρου κατανάλωσης κάθε έτους λαμβάνεται υπόψη η ετήσια κατανάλωση φυσικού αερίου του αμέσως προηγούμενου ημερολογιακού έτους στην οποία, για τη βεβαίωση και είσπραξη του ειδικού φόρου κατανάλωσης, δεν προσμετρώνται οι καταναλισκόμενες ποσότητες φυσικού αερίου που απαλλάσσονται από τον Ε.Φ.Κ..</w:t>
            </w:r>
            <w:r>
              <w:rPr>
                <w:rFonts w:ascii="Arial" w:eastAsia="Arial" w:hAnsi="Arial" w:cs="Arial"/>
                <w:color w:val="000000"/>
                <w:sz w:val="24"/>
                <w:szCs w:val="24"/>
              </w:rPr>
              <w:br/>
            </w:r>
            <w:r>
              <w:rPr>
                <w:rFonts w:ascii="Arial" w:eastAsia="Arial" w:hAnsi="Arial" w:cs="Arial"/>
                <w:color w:val="000000"/>
                <w:sz w:val="24"/>
                <w:szCs w:val="24"/>
              </w:rPr>
              <w:br/>
            </w:r>
            <w:r>
              <w:rPr>
                <w:rFonts w:ascii="Arial" w:eastAsia="Arial" w:hAnsi="Arial" w:cs="Arial"/>
                <w:color w:val="000000"/>
                <w:sz w:val="24"/>
                <w:szCs w:val="24"/>
              </w:rPr>
              <w:br/>
            </w:r>
            <w:r>
              <w:rPr>
                <w:rFonts w:ascii="Arial" w:eastAsia="Arial" w:hAnsi="Arial" w:cs="Arial"/>
                <w:color w:val="000000"/>
                <w:sz w:val="24"/>
                <w:szCs w:val="24"/>
              </w:rPr>
              <w:br/>
            </w:r>
            <w:r>
              <w:rPr>
                <w:rFonts w:ascii="Arial" w:eastAsia="Arial" w:hAnsi="Arial" w:cs="Arial"/>
                <w:color w:val="000000"/>
                <w:sz w:val="24"/>
                <w:szCs w:val="24"/>
              </w:rPr>
              <w:br/>
            </w:r>
            <w:r>
              <w:rPr>
                <w:rFonts w:ascii="Arial" w:eastAsia="Arial" w:hAnsi="Arial" w:cs="Arial"/>
                <w:color w:val="000000"/>
                <w:sz w:val="24"/>
                <w:szCs w:val="24"/>
              </w:rPr>
              <w:br/>
            </w:r>
            <w:r>
              <w:rPr>
                <w:rFonts w:ascii="Arial" w:eastAsia="Arial" w:hAnsi="Arial" w:cs="Arial"/>
                <w:color w:val="000000"/>
                <w:sz w:val="24"/>
                <w:szCs w:val="24"/>
              </w:rPr>
              <w:br/>
            </w:r>
            <w:r>
              <w:rPr>
                <w:rFonts w:ascii="Arial" w:eastAsia="Arial" w:hAnsi="Arial" w:cs="Arial"/>
                <w:color w:val="000000"/>
                <w:sz w:val="24"/>
                <w:szCs w:val="24"/>
              </w:rPr>
              <w:br/>
            </w:r>
            <w:r>
              <w:rPr>
                <w:rFonts w:ascii="Arial" w:eastAsia="Arial" w:hAnsi="Arial" w:cs="Arial"/>
                <w:color w:val="000000"/>
                <w:sz w:val="24"/>
                <w:szCs w:val="24"/>
              </w:rPr>
              <w:br/>
            </w:r>
            <w:r>
              <w:rPr>
                <w:rFonts w:ascii="Arial" w:eastAsia="Arial" w:hAnsi="Arial" w:cs="Arial"/>
                <w:color w:val="000000"/>
                <w:sz w:val="24"/>
                <w:szCs w:val="24"/>
              </w:rPr>
              <w:br/>
            </w:r>
            <w:r>
              <w:rPr>
                <w:rFonts w:ascii="Arial" w:eastAsia="Arial" w:hAnsi="Arial" w:cs="Arial"/>
                <w:color w:val="000000"/>
                <w:sz w:val="24"/>
                <w:szCs w:val="24"/>
              </w:rPr>
              <w:br/>
            </w:r>
            <w:r>
              <w:rPr>
                <w:rFonts w:ascii="Arial" w:eastAsia="Arial" w:hAnsi="Arial" w:cs="Arial"/>
                <w:color w:val="000000"/>
                <w:sz w:val="24"/>
                <w:szCs w:val="24"/>
              </w:rPr>
              <w:br/>
            </w:r>
            <w:r>
              <w:rPr>
                <w:rFonts w:ascii="Arial" w:eastAsia="Arial" w:hAnsi="Arial" w:cs="Arial"/>
                <w:color w:val="000000"/>
                <w:sz w:val="24"/>
                <w:szCs w:val="24"/>
              </w:rPr>
              <w:br/>
            </w:r>
            <w:r>
              <w:rPr>
                <w:rFonts w:ascii="Arial" w:eastAsia="Arial" w:hAnsi="Arial" w:cs="Arial"/>
                <w:color w:val="000000"/>
                <w:sz w:val="24"/>
                <w:szCs w:val="24"/>
              </w:rPr>
              <w:br/>
            </w:r>
            <w:r>
              <w:rPr>
                <w:rFonts w:ascii="Arial" w:eastAsia="Arial" w:hAnsi="Arial" w:cs="Arial"/>
                <w:color w:val="000000"/>
                <w:sz w:val="24"/>
                <w:szCs w:val="24"/>
              </w:rPr>
              <w:br/>
            </w:r>
            <w:r>
              <w:rPr>
                <w:rFonts w:ascii="Arial" w:eastAsia="Arial" w:hAnsi="Arial" w:cs="Arial"/>
                <w:color w:val="000000"/>
                <w:sz w:val="24"/>
                <w:szCs w:val="24"/>
              </w:rPr>
              <w:br/>
            </w:r>
            <w:r>
              <w:rPr>
                <w:rFonts w:ascii="Arial" w:eastAsia="Arial" w:hAnsi="Arial" w:cs="Arial"/>
                <w:color w:val="000000"/>
                <w:sz w:val="24"/>
                <w:szCs w:val="24"/>
              </w:rPr>
              <w:br/>
            </w:r>
            <w:r>
              <w:rPr>
                <w:rFonts w:ascii="Arial" w:eastAsia="Arial" w:hAnsi="Arial" w:cs="Arial"/>
                <w:color w:val="000000"/>
                <w:sz w:val="24"/>
                <w:szCs w:val="24"/>
              </w:rPr>
              <w:br/>
            </w:r>
            <w:r>
              <w:rPr>
                <w:rFonts w:ascii="Arial" w:eastAsia="Arial" w:hAnsi="Arial" w:cs="Arial"/>
                <w:color w:val="000000"/>
                <w:sz w:val="24"/>
                <w:szCs w:val="24"/>
              </w:rPr>
              <w:br/>
            </w:r>
            <w:r>
              <w:rPr>
                <w:rFonts w:ascii="Arial" w:eastAsia="Arial" w:hAnsi="Arial" w:cs="Arial"/>
                <w:color w:val="000000"/>
                <w:sz w:val="24"/>
                <w:szCs w:val="24"/>
              </w:rPr>
              <w:br/>
            </w:r>
            <w:r>
              <w:rPr>
                <w:rFonts w:ascii="Arial" w:eastAsia="Arial" w:hAnsi="Arial" w:cs="Arial"/>
                <w:color w:val="000000"/>
                <w:sz w:val="24"/>
                <w:szCs w:val="24"/>
              </w:rPr>
              <w:br/>
            </w:r>
            <w:r>
              <w:rPr>
                <w:rFonts w:ascii="Arial" w:eastAsia="Arial" w:hAnsi="Arial" w:cs="Arial"/>
                <w:color w:val="000000"/>
                <w:sz w:val="24"/>
                <w:szCs w:val="24"/>
              </w:rPr>
              <w:br/>
            </w:r>
            <w:r>
              <w:rPr>
                <w:rFonts w:ascii="Arial" w:eastAsia="Arial" w:hAnsi="Arial" w:cs="Arial"/>
                <w:color w:val="000000"/>
                <w:sz w:val="24"/>
                <w:szCs w:val="24"/>
              </w:rPr>
              <w:br/>
            </w:r>
            <w:r>
              <w:rPr>
                <w:rFonts w:ascii="Arial" w:eastAsia="Arial" w:hAnsi="Arial" w:cs="Arial"/>
                <w:color w:val="000000"/>
                <w:sz w:val="24"/>
                <w:szCs w:val="24"/>
              </w:rPr>
              <w:br/>
            </w:r>
            <w:r>
              <w:rPr>
                <w:rFonts w:ascii="Arial" w:eastAsia="Arial" w:hAnsi="Arial" w:cs="Arial"/>
                <w:color w:val="000000"/>
                <w:sz w:val="24"/>
                <w:szCs w:val="24"/>
              </w:rPr>
              <w:br/>
            </w:r>
            <w:r>
              <w:rPr>
                <w:rFonts w:ascii="Arial" w:eastAsia="Arial" w:hAnsi="Arial" w:cs="Arial"/>
                <w:color w:val="000000"/>
                <w:sz w:val="24"/>
                <w:szCs w:val="24"/>
              </w:rPr>
              <w:br/>
            </w:r>
            <w:r>
              <w:rPr>
                <w:rFonts w:ascii="Arial" w:eastAsia="Arial" w:hAnsi="Arial" w:cs="Arial"/>
                <w:color w:val="000000"/>
                <w:sz w:val="24"/>
                <w:szCs w:val="24"/>
              </w:rPr>
              <w:br/>
            </w:r>
            <w:r>
              <w:rPr>
                <w:rFonts w:ascii="Arial" w:eastAsia="Arial" w:hAnsi="Arial" w:cs="Arial"/>
                <w:color w:val="000000"/>
                <w:sz w:val="24"/>
                <w:szCs w:val="24"/>
              </w:rPr>
              <w:br/>
            </w:r>
          </w:p>
          <w:p w14:paraId="2D401D27" w14:textId="77777777" w:rsidR="0008478F" w:rsidRDefault="0008478F" w:rsidP="00432AC5">
            <w:pPr>
              <w:shd w:val="clear" w:color="auto" w:fill="FFFFFF"/>
              <w:spacing w:before="240" w:after="240" w:line="276" w:lineRule="auto"/>
              <w:jc w:val="both"/>
              <w:rPr>
                <w:rFonts w:ascii="Arial" w:eastAsia="Arial" w:hAnsi="Arial" w:cs="Arial"/>
                <w:color w:val="000000"/>
                <w:sz w:val="24"/>
                <w:szCs w:val="24"/>
              </w:rPr>
            </w:pPr>
          </w:p>
        </w:tc>
      </w:tr>
    </w:tbl>
    <w:p w14:paraId="35AD7CCA" w14:textId="690F277D" w:rsidR="0008478F" w:rsidRPr="0008478F" w:rsidRDefault="0008478F" w:rsidP="0008478F">
      <w:pPr>
        <w:shd w:val="clear" w:color="auto" w:fill="FFFFFF"/>
        <w:spacing w:before="240" w:after="240" w:line="276" w:lineRule="auto"/>
        <w:jc w:val="right"/>
        <w:rPr>
          <w:rFonts w:ascii="Arial" w:eastAsia="Arial" w:hAnsi="Arial" w:cs="Arial"/>
          <w:b/>
          <w:bCs/>
          <w:color w:val="000000"/>
          <w:sz w:val="24"/>
          <w:szCs w:val="24"/>
        </w:rPr>
      </w:pPr>
      <w:r w:rsidRPr="0008478F">
        <w:rPr>
          <w:rFonts w:ascii="Arial" w:eastAsia="Arial" w:hAnsi="Arial" w:cs="Arial"/>
          <w:b/>
          <w:bCs/>
          <w:color w:val="000000"/>
          <w:sz w:val="24"/>
          <w:szCs w:val="24"/>
        </w:rPr>
        <w:t xml:space="preserve">Αθήνα, </w:t>
      </w:r>
      <w:r>
        <w:rPr>
          <w:rFonts w:ascii="Arial" w:eastAsia="Arial" w:hAnsi="Arial" w:cs="Arial"/>
          <w:b/>
          <w:bCs/>
          <w:color w:val="000000"/>
          <w:sz w:val="24"/>
          <w:szCs w:val="24"/>
        </w:rPr>
        <w:t xml:space="preserve">19 </w:t>
      </w:r>
      <w:r w:rsidRPr="0008478F">
        <w:rPr>
          <w:rFonts w:ascii="Arial" w:eastAsia="Arial" w:hAnsi="Arial" w:cs="Arial"/>
          <w:b/>
          <w:bCs/>
          <w:color w:val="000000"/>
          <w:sz w:val="24"/>
          <w:szCs w:val="24"/>
        </w:rPr>
        <w:t>Μαρτίου 2026</w:t>
      </w:r>
    </w:p>
    <w:p w14:paraId="5CE2190F" w14:textId="056AD994" w:rsidR="0008478F" w:rsidRPr="0008478F" w:rsidRDefault="0008478F" w:rsidP="0008478F">
      <w:pPr>
        <w:pBdr>
          <w:top w:val="none" w:sz="0" w:space="0" w:color="000000"/>
          <w:left w:val="none" w:sz="0" w:space="0" w:color="000000"/>
          <w:bottom w:val="none" w:sz="0" w:space="0" w:color="000000"/>
          <w:right w:val="none" w:sz="0" w:space="0" w:color="000000"/>
          <w:between w:val="none" w:sz="0" w:space="0" w:color="000000"/>
        </w:pBdr>
        <w:spacing w:after="0" w:line="276" w:lineRule="auto"/>
        <w:ind w:firstLine="562"/>
        <w:jc w:val="center"/>
        <w:rPr>
          <w:rFonts w:ascii="Arial" w:eastAsia="Arial" w:hAnsi="Arial" w:cs="Arial"/>
          <w:b/>
          <w:bCs/>
          <w:color w:val="000000"/>
          <w:sz w:val="24"/>
          <w:szCs w:val="24"/>
        </w:rPr>
      </w:pPr>
      <w:r>
        <w:rPr>
          <w:rFonts w:ascii="Arial" w:eastAsia="Arial" w:hAnsi="Arial" w:cs="Arial"/>
          <w:b/>
          <w:bCs/>
          <w:color w:val="000000"/>
          <w:sz w:val="24"/>
          <w:szCs w:val="24"/>
        </w:rPr>
        <w:t>ΟΙ ΠΡΟΤΕΙΝΟΝΤΕΣ ΒΟΥΛΕΥΤΕΣ</w:t>
      </w:r>
    </w:p>
    <w:p w14:paraId="68E840B8" w14:textId="77777777" w:rsidR="0008478F" w:rsidRDefault="0008478F" w:rsidP="0008478F">
      <w:pPr>
        <w:spacing w:line="276" w:lineRule="auto"/>
        <w:jc w:val="both"/>
        <w:rPr>
          <w:rFonts w:ascii="Arial" w:eastAsia="Arial" w:hAnsi="Arial" w:cs="Arial"/>
          <w:color w:val="000000"/>
          <w:sz w:val="24"/>
          <w:szCs w:val="24"/>
          <w:highlight w:val="white"/>
        </w:rPr>
      </w:pPr>
    </w:p>
    <w:p w14:paraId="5C2FDF95" w14:textId="3DE0EF3E" w:rsidR="00B57A72" w:rsidRPr="00A04CDD" w:rsidRDefault="00B57A72" w:rsidP="00B57A72">
      <w:pPr>
        <w:jc w:val="center"/>
        <w:rPr>
          <w:rFonts w:ascii="Arial" w:hAnsi="Arial" w:cs="Arial"/>
          <w:b/>
          <w:sz w:val="24"/>
          <w:szCs w:val="24"/>
        </w:rPr>
      </w:pPr>
    </w:p>
    <w:p w14:paraId="33A12D5F" w14:textId="77777777" w:rsidR="00B57A72" w:rsidRPr="00A04CDD" w:rsidRDefault="00B57A72" w:rsidP="00B57A72">
      <w:pPr>
        <w:jc w:val="center"/>
        <w:rPr>
          <w:rFonts w:ascii="Arial" w:hAnsi="Arial" w:cs="Arial"/>
          <w:b/>
          <w:sz w:val="24"/>
          <w:szCs w:val="24"/>
        </w:rPr>
      </w:pPr>
      <w:r w:rsidRPr="00A04CDD">
        <w:rPr>
          <w:rFonts w:ascii="Arial" w:hAnsi="Arial" w:cs="Arial"/>
          <w:b/>
          <w:sz w:val="24"/>
          <w:szCs w:val="24"/>
        </w:rPr>
        <w:t>Φάμελλος Σωκράτης</w:t>
      </w:r>
    </w:p>
    <w:p w14:paraId="145F3CD8" w14:textId="7946EC0C" w:rsidR="00B57A72" w:rsidRPr="00A04CDD" w:rsidRDefault="00B57A72" w:rsidP="00B57A72">
      <w:pPr>
        <w:jc w:val="center"/>
        <w:rPr>
          <w:rFonts w:ascii="Arial" w:hAnsi="Arial" w:cs="Arial"/>
          <w:b/>
          <w:sz w:val="24"/>
          <w:szCs w:val="24"/>
        </w:rPr>
      </w:pPr>
    </w:p>
    <w:p w14:paraId="45CDD82D" w14:textId="77777777" w:rsidR="0008478F" w:rsidRDefault="00B57A72" w:rsidP="0008478F">
      <w:pPr>
        <w:jc w:val="center"/>
        <w:rPr>
          <w:rFonts w:ascii="Arial" w:hAnsi="Arial" w:cs="Arial"/>
          <w:b/>
          <w:sz w:val="24"/>
          <w:szCs w:val="24"/>
        </w:rPr>
      </w:pPr>
      <w:r w:rsidRPr="00A04CDD">
        <w:rPr>
          <w:rFonts w:ascii="Arial" w:hAnsi="Arial" w:cs="Arial"/>
          <w:b/>
          <w:sz w:val="24"/>
          <w:szCs w:val="24"/>
        </w:rPr>
        <w:t>Καλαματιανός Διονύσης</w:t>
      </w:r>
    </w:p>
    <w:p w14:paraId="7CAE2D19" w14:textId="30DA6FFD" w:rsidR="0008478F" w:rsidRPr="00A04CDD" w:rsidRDefault="0008478F" w:rsidP="0008478F">
      <w:pPr>
        <w:jc w:val="center"/>
        <w:rPr>
          <w:rFonts w:ascii="Arial" w:hAnsi="Arial" w:cs="Arial"/>
          <w:b/>
          <w:sz w:val="24"/>
          <w:szCs w:val="24"/>
        </w:rPr>
      </w:pPr>
    </w:p>
    <w:p w14:paraId="41050E9E" w14:textId="77777777" w:rsidR="0008478F" w:rsidRDefault="0008478F" w:rsidP="0008478F">
      <w:pPr>
        <w:jc w:val="center"/>
        <w:rPr>
          <w:rFonts w:ascii="Arial" w:hAnsi="Arial" w:cs="Arial"/>
          <w:b/>
          <w:sz w:val="24"/>
          <w:szCs w:val="24"/>
        </w:rPr>
      </w:pPr>
      <w:r w:rsidRPr="00A04CDD">
        <w:rPr>
          <w:rFonts w:ascii="Arial" w:hAnsi="Arial" w:cs="Arial"/>
          <w:b/>
          <w:sz w:val="24"/>
          <w:szCs w:val="24"/>
        </w:rPr>
        <w:t>Μαμουλάκης Χάρης</w:t>
      </w:r>
    </w:p>
    <w:p w14:paraId="73E60FA6" w14:textId="4706F87A" w:rsidR="0008478F" w:rsidRPr="00A04CDD" w:rsidRDefault="0008478F" w:rsidP="0008478F">
      <w:pPr>
        <w:jc w:val="center"/>
        <w:rPr>
          <w:rFonts w:ascii="Arial" w:hAnsi="Arial" w:cs="Arial"/>
          <w:b/>
          <w:sz w:val="24"/>
          <w:szCs w:val="24"/>
        </w:rPr>
      </w:pPr>
    </w:p>
    <w:p w14:paraId="2B4E490D" w14:textId="2C2E8969" w:rsidR="00B57A72" w:rsidRPr="00A04CDD" w:rsidRDefault="0008478F" w:rsidP="0008478F">
      <w:pPr>
        <w:jc w:val="center"/>
        <w:rPr>
          <w:rFonts w:ascii="Arial" w:hAnsi="Arial" w:cs="Arial"/>
          <w:b/>
          <w:sz w:val="24"/>
          <w:szCs w:val="24"/>
        </w:rPr>
      </w:pPr>
      <w:r w:rsidRPr="00A04CDD">
        <w:rPr>
          <w:rFonts w:ascii="Arial" w:hAnsi="Arial" w:cs="Arial"/>
          <w:b/>
          <w:sz w:val="24"/>
          <w:szCs w:val="24"/>
        </w:rPr>
        <w:t>Παππάς Νίκος</w:t>
      </w:r>
    </w:p>
    <w:p w14:paraId="75554D70" w14:textId="717749AB" w:rsidR="00B57A72" w:rsidRPr="00A04CDD" w:rsidRDefault="00B57A72" w:rsidP="00B57A72">
      <w:pPr>
        <w:jc w:val="center"/>
        <w:rPr>
          <w:rFonts w:ascii="Arial" w:hAnsi="Arial" w:cs="Arial"/>
          <w:b/>
          <w:sz w:val="24"/>
          <w:szCs w:val="24"/>
        </w:rPr>
      </w:pPr>
    </w:p>
    <w:p w14:paraId="6488BA18" w14:textId="77777777" w:rsidR="00B57A72" w:rsidRPr="00A04CDD" w:rsidRDefault="00B57A72" w:rsidP="00B57A72">
      <w:pPr>
        <w:jc w:val="center"/>
        <w:rPr>
          <w:rFonts w:ascii="Arial" w:hAnsi="Arial" w:cs="Arial"/>
          <w:b/>
          <w:sz w:val="24"/>
          <w:szCs w:val="24"/>
        </w:rPr>
      </w:pPr>
      <w:r w:rsidRPr="00A04CDD">
        <w:rPr>
          <w:rFonts w:ascii="Arial" w:hAnsi="Arial" w:cs="Arial"/>
          <w:b/>
          <w:sz w:val="24"/>
          <w:szCs w:val="24"/>
        </w:rPr>
        <w:t>Ακρίτα Έλενα</w:t>
      </w:r>
    </w:p>
    <w:p w14:paraId="6C582706" w14:textId="08520DCD" w:rsidR="00B57A72" w:rsidRPr="00A04CDD" w:rsidRDefault="00B57A72" w:rsidP="00B57A72">
      <w:pPr>
        <w:jc w:val="center"/>
        <w:rPr>
          <w:rFonts w:ascii="Arial" w:hAnsi="Arial" w:cs="Arial"/>
          <w:b/>
          <w:sz w:val="24"/>
          <w:szCs w:val="24"/>
        </w:rPr>
      </w:pPr>
    </w:p>
    <w:p w14:paraId="0CDDF822" w14:textId="77777777" w:rsidR="00B57A72" w:rsidRPr="00A04CDD" w:rsidRDefault="00B57A72" w:rsidP="00B57A72">
      <w:pPr>
        <w:jc w:val="center"/>
        <w:rPr>
          <w:rFonts w:ascii="Arial" w:hAnsi="Arial" w:cs="Arial"/>
          <w:b/>
          <w:sz w:val="24"/>
          <w:szCs w:val="24"/>
        </w:rPr>
      </w:pPr>
      <w:r w:rsidRPr="00A04CDD">
        <w:rPr>
          <w:rFonts w:ascii="Arial" w:hAnsi="Arial" w:cs="Arial"/>
          <w:b/>
          <w:sz w:val="24"/>
          <w:szCs w:val="24"/>
        </w:rPr>
        <w:t>Βέττα Καλλιόπη</w:t>
      </w:r>
    </w:p>
    <w:p w14:paraId="5AF4938E" w14:textId="4EE81B82" w:rsidR="00A04CDD" w:rsidRPr="00A04CDD" w:rsidRDefault="00A04CDD" w:rsidP="00A04CDD">
      <w:pPr>
        <w:jc w:val="center"/>
        <w:rPr>
          <w:rFonts w:ascii="Arial" w:hAnsi="Arial" w:cs="Arial"/>
          <w:b/>
          <w:sz w:val="24"/>
          <w:szCs w:val="24"/>
        </w:rPr>
      </w:pPr>
    </w:p>
    <w:p w14:paraId="2DC7898C" w14:textId="043AB274" w:rsidR="00A04CDD" w:rsidRPr="00A04CDD" w:rsidRDefault="00A04CDD" w:rsidP="00A04CDD">
      <w:pPr>
        <w:jc w:val="center"/>
        <w:rPr>
          <w:rFonts w:ascii="Arial" w:hAnsi="Arial" w:cs="Arial"/>
          <w:b/>
          <w:sz w:val="24"/>
          <w:szCs w:val="24"/>
        </w:rPr>
      </w:pPr>
      <w:r w:rsidRPr="00A04CDD">
        <w:rPr>
          <w:rFonts w:ascii="Arial" w:hAnsi="Arial" w:cs="Arial"/>
          <w:b/>
          <w:sz w:val="24"/>
          <w:szCs w:val="24"/>
        </w:rPr>
        <w:t>Γαβρήλος Γιώργος</w:t>
      </w:r>
    </w:p>
    <w:p w14:paraId="3A84FA02" w14:textId="3974203F" w:rsidR="00B57A72" w:rsidRPr="00A04CDD" w:rsidRDefault="00B57A72" w:rsidP="00B57A72">
      <w:pPr>
        <w:jc w:val="center"/>
        <w:rPr>
          <w:rFonts w:ascii="Arial" w:hAnsi="Arial" w:cs="Arial"/>
          <w:b/>
          <w:sz w:val="24"/>
          <w:szCs w:val="24"/>
        </w:rPr>
      </w:pPr>
    </w:p>
    <w:p w14:paraId="1A77E769" w14:textId="77777777" w:rsidR="00B57A72" w:rsidRPr="00A04CDD" w:rsidRDefault="00B57A72" w:rsidP="00B57A72">
      <w:pPr>
        <w:jc w:val="center"/>
        <w:rPr>
          <w:rFonts w:ascii="Arial" w:hAnsi="Arial" w:cs="Arial"/>
          <w:b/>
          <w:sz w:val="24"/>
          <w:szCs w:val="24"/>
        </w:rPr>
      </w:pPr>
      <w:r w:rsidRPr="00A04CDD">
        <w:rPr>
          <w:rFonts w:ascii="Arial" w:hAnsi="Arial" w:cs="Arial"/>
          <w:b/>
          <w:sz w:val="24"/>
          <w:szCs w:val="24"/>
        </w:rPr>
        <w:t>Γεροβασίλη Όλγα</w:t>
      </w:r>
    </w:p>
    <w:p w14:paraId="04F561F8" w14:textId="3705D872" w:rsidR="00B57A72" w:rsidRPr="00A04CDD" w:rsidRDefault="00B57A72" w:rsidP="00B57A72">
      <w:pPr>
        <w:jc w:val="center"/>
        <w:rPr>
          <w:rFonts w:ascii="Arial" w:hAnsi="Arial" w:cs="Arial"/>
          <w:b/>
          <w:sz w:val="24"/>
          <w:szCs w:val="24"/>
        </w:rPr>
      </w:pPr>
    </w:p>
    <w:p w14:paraId="54BC0AC2" w14:textId="77777777" w:rsidR="00B57A72" w:rsidRPr="00A04CDD" w:rsidRDefault="00B57A72" w:rsidP="00B57A72">
      <w:pPr>
        <w:jc w:val="center"/>
        <w:rPr>
          <w:rFonts w:ascii="Arial" w:hAnsi="Arial" w:cs="Arial"/>
          <w:b/>
          <w:sz w:val="24"/>
          <w:szCs w:val="24"/>
        </w:rPr>
      </w:pPr>
      <w:r w:rsidRPr="00A04CDD">
        <w:rPr>
          <w:rFonts w:ascii="Arial" w:hAnsi="Arial" w:cs="Arial"/>
          <w:b/>
          <w:sz w:val="24"/>
          <w:szCs w:val="24"/>
        </w:rPr>
        <w:t>Γιαννούλης Χρήστος</w:t>
      </w:r>
    </w:p>
    <w:p w14:paraId="4CF5A000" w14:textId="764D52CB" w:rsidR="00B57A72" w:rsidRPr="00A04CDD" w:rsidRDefault="00B57A72" w:rsidP="00B57A72">
      <w:pPr>
        <w:jc w:val="center"/>
        <w:rPr>
          <w:rFonts w:ascii="Arial" w:hAnsi="Arial" w:cs="Arial"/>
          <w:b/>
          <w:sz w:val="24"/>
          <w:szCs w:val="24"/>
        </w:rPr>
      </w:pPr>
    </w:p>
    <w:p w14:paraId="0607EC95" w14:textId="77777777" w:rsidR="00B57A72" w:rsidRPr="00A04CDD" w:rsidRDefault="00B57A72" w:rsidP="00B57A72">
      <w:pPr>
        <w:jc w:val="center"/>
        <w:rPr>
          <w:rFonts w:ascii="Arial" w:hAnsi="Arial" w:cs="Arial"/>
          <w:b/>
          <w:sz w:val="24"/>
          <w:szCs w:val="24"/>
        </w:rPr>
      </w:pPr>
      <w:r w:rsidRPr="00A04CDD">
        <w:rPr>
          <w:rFonts w:ascii="Arial" w:hAnsi="Arial" w:cs="Arial"/>
          <w:b/>
          <w:sz w:val="24"/>
          <w:szCs w:val="24"/>
        </w:rPr>
        <w:t>Δούρου Ειρήνη</w:t>
      </w:r>
    </w:p>
    <w:p w14:paraId="790BB5AA" w14:textId="0F6E3D98" w:rsidR="00B57A72" w:rsidRPr="00A04CDD" w:rsidRDefault="00B57A72" w:rsidP="00B57A72">
      <w:pPr>
        <w:jc w:val="center"/>
        <w:rPr>
          <w:rFonts w:ascii="Arial" w:hAnsi="Arial" w:cs="Arial"/>
          <w:b/>
          <w:sz w:val="24"/>
          <w:szCs w:val="24"/>
        </w:rPr>
      </w:pPr>
    </w:p>
    <w:p w14:paraId="51453B09" w14:textId="77777777" w:rsidR="00B57A72" w:rsidRPr="00A04CDD" w:rsidRDefault="00B57A72" w:rsidP="00B57A72">
      <w:pPr>
        <w:jc w:val="center"/>
        <w:rPr>
          <w:rFonts w:ascii="Arial" w:hAnsi="Arial" w:cs="Arial"/>
          <w:b/>
          <w:sz w:val="24"/>
          <w:szCs w:val="24"/>
        </w:rPr>
      </w:pPr>
      <w:r w:rsidRPr="00A04CDD">
        <w:rPr>
          <w:rFonts w:ascii="Arial" w:hAnsi="Arial" w:cs="Arial"/>
          <w:b/>
          <w:sz w:val="24"/>
          <w:szCs w:val="24"/>
        </w:rPr>
        <w:t>Ζαμπάρας Μιλτιάδης</w:t>
      </w:r>
    </w:p>
    <w:p w14:paraId="67F6A0E8" w14:textId="133DAFD6" w:rsidR="00B57A72" w:rsidRPr="00A04CDD" w:rsidRDefault="00B57A72" w:rsidP="00B57A72">
      <w:pPr>
        <w:jc w:val="center"/>
        <w:rPr>
          <w:rFonts w:ascii="Arial" w:hAnsi="Arial" w:cs="Arial"/>
          <w:b/>
          <w:sz w:val="24"/>
          <w:szCs w:val="24"/>
        </w:rPr>
      </w:pPr>
    </w:p>
    <w:p w14:paraId="7B87DFE9" w14:textId="77777777" w:rsidR="00B57A72" w:rsidRPr="00A04CDD" w:rsidRDefault="00B57A72" w:rsidP="00B57A72">
      <w:pPr>
        <w:jc w:val="center"/>
        <w:rPr>
          <w:rFonts w:ascii="Arial" w:hAnsi="Arial" w:cs="Arial"/>
          <w:b/>
          <w:sz w:val="24"/>
          <w:szCs w:val="24"/>
        </w:rPr>
      </w:pPr>
      <w:r w:rsidRPr="00A04CDD">
        <w:rPr>
          <w:rFonts w:ascii="Arial" w:hAnsi="Arial" w:cs="Arial"/>
          <w:b/>
          <w:sz w:val="24"/>
          <w:szCs w:val="24"/>
        </w:rPr>
        <w:t>Καραμέρος Γιώργος</w:t>
      </w:r>
    </w:p>
    <w:p w14:paraId="26A5E29C" w14:textId="408F6063" w:rsidR="00B57A72" w:rsidRPr="00A04CDD" w:rsidRDefault="00B57A72" w:rsidP="00B57A72">
      <w:pPr>
        <w:jc w:val="center"/>
        <w:rPr>
          <w:rFonts w:ascii="Arial" w:hAnsi="Arial" w:cs="Arial"/>
          <w:b/>
          <w:sz w:val="24"/>
          <w:szCs w:val="24"/>
        </w:rPr>
      </w:pPr>
    </w:p>
    <w:p w14:paraId="44F342FA" w14:textId="77777777" w:rsidR="00B57A72" w:rsidRPr="00A04CDD" w:rsidRDefault="00B57A72" w:rsidP="00B57A72">
      <w:pPr>
        <w:jc w:val="center"/>
        <w:rPr>
          <w:rFonts w:ascii="Arial" w:hAnsi="Arial" w:cs="Arial"/>
          <w:b/>
          <w:sz w:val="24"/>
          <w:szCs w:val="24"/>
        </w:rPr>
      </w:pPr>
      <w:r w:rsidRPr="00A04CDD">
        <w:rPr>
          <w:rFonts w:ascii="Arial" w:hAnsi="Arial" w:cs="Arial"/>
          <w:b/>
          <w:sz w:val="24"/>
          <w:szCs w:val="24"/>
        </w:rPr>
        <w:t>Κασιμάτη Νίνα</w:t>
      </w:r>
    </w:p>
    <w:p w14:paraId="435D5586" w14:textId="57717FEB" w:rsidR="00B57A72" w:rsidRPr="00A04CDD" w:rsidRDefault="00B57A72" w:rsidP="00B57A72">
      <w:pPr>
        <w:jc w:val="center"/>
        <w:rPr>
          <w:rFonts w:ascii="Arial" w:hAnsi="Arial" w:cs="Arial"/>
          <w:b/>
          <w:sz w:val="24"/>
          <w:szCs w:val="24"/>
        </w:rPr>
      </w:pPr>
    </w:p>
    <w:p w14:paraId="6EA6D450" w14:textId="77777777" w:rsidR="00B57A72" w:rsidRPr="00A04CDD" w:rsidRDefault="00B57A72" w:rsidP="00B57A72">
      <w:pPr>
        <w:jc w:val="center"/>
        <w:rPr>
          <w:rFonts w:ascii="Arial" w:hAnsi="Arial" w:cs="Arial"/>
          <w:b/>
          <w:sz w:val="24"/>
          <w:szCs w:val="24"/>
        </w:rPr>
      </w:pPr>
      <w:r w:rsidRPr="00A04CDD">
        <w:rPr>
          <w:rFonts w:ascii="Arial" w:hAnsi="Arial" w:cs="Arial"/>
          <w:b/>
          <w:sz w:val="24"/>
          <w:szCs w:val="24"/>
        </w:rPr>
        <w:t>Κεδίκογλου Συμεών</w:t>
      </w:r>
    </w:p>
    <w:p w14:paraId="112BEAB7" w14:textId="38453EED" w:rsidR="00B57A72" w:rsidRPr="00A04CDD" w:rsidRDefault="00B57A72" w:rsidP="00B57A72">
      <w:pPr>
        <w:jc w:val="center"/>
        <w:rPr>
          <w:rFonts w:ascii="Arial" w:hAnsi="Arial" w:cs="Arial"/>
          <w:b/>
          <w:sz w:val="24"/>
          <w:szCs w:val="24"/>
        </w:rPr>
      </w:pPr>
    </w:p>
    <w:p w14:paraId="5CD82673" w14:textId="77777777" w:rsidR="00B57A72" w:rsidRPr="00A04CDD" w:rsidRDefault="00B57A72" w:rsidP="00B57A72">
      <w:pPr>
        <w:jc w:val="center"/>
        <w:rPr>
          <w:rFonts w:ascii="Arial" w:hAnsi="Arial" w:cs="Arial"/>
          <w:b/>
          <w:sz w:val="24"/>
          <w:szCs w:val="24"/>
        </w:rPr>
      </w:pPr>
      <w:r w:rsidRPr="00A04CDD">
        <w:rPr>
          <w:rFonts w:ascii="Arial" w:hAnsi="Arial" w:cs="Arial"/>
          <w:b/>
          <w:sz w:val="24"/>
          <w:szCs w:val="24"/>
        </w:rPr>
        <w:t>Κόκκαλης Βασίλης</w:t>
      </w:r>
    </w:p>
    <w:p w14:paraId="6B47FDEA" w14:textId="538BDACB" w:rsidR="00B57A72" w:rsidRPr="00A04CDD" w:rsidRDefault="00B57A72" w:rsidP="00B57A72">
      <w:pPr>
        <w:jc w:val="center"/>
        <w:rPr>
          <w:rFonts w:ascii="Arial" w:hAnsi="Arial" w:cs="Arial"/>
          <w:b/>
          <w:sz w:val="24"/>
          <w:szCs w:val="24"/>
        </w:rPr>
      </w:pPr>
    </w:p>
    <w:p w14:paraId="3FBF19A0" w14:textId="0E54ED9E" w:rsidR="00B57A72" w:rsidRPr="00A04CDD" w:rsidRDefault="00B57A72" w:rsidP="00A04CDD">
      <w:pPr>
        <w:jc w:val="center"/>
        <w:rPr>
          <w:rFonts w:ascii="Arial" w:hAnsi="Arial" w:cs="Arial"/>
          <w:b/>
          <w:sz w:val="24"/>
          <w:szCs w:val="24"/>
        </w:rPr>
      </w:pPr>
      <w:r w:rsidRPr="00A04CDD">
        <w:rPr>
          <w:rFonts w:ascii="Arial" w:hAnsi="Arial" w:cs="Arial"/>
          <w:b/>
          <w:sz w:val="24"/>
          <w:szCs w:val="24"/>
        </w:rPr>
        <w:t>Κοντοτόλη Μαρίν</w:t>
      </w:r>
      <w:r w:rsidR="00A04CDD">
        <w:rPr>
          <w:rFonts w:ascii="Arial" w:hAnsi="Arial" w:cs="Arial"/>
          <w:b/>
          <w:sz w:val="24"/>
          <w:szCs w:val="24"/>
        </w:rPr>
        <w:t>α</w:t>
      </w:r>
    </w:p>
    <w:p w14:paraId="14F7C2A5" w14:textId="77777777" w:rsidR="00B57A72" w:rsidRPr="00A04CDD" w:rsidRDefault="00B57A72" w:rsidP="00B57A72">
      <w:pPr>
        <w:jc w:val="center"/>
        <w:rPr>
          <w:rFonts w:ascii="Arial" w:hAnsi="Arial" w:cs="Arial"/>
          <w:b/>
          <w:sz w:val="24"/>
          <w:szCs w:val="24"/>
        </w:rPr>
      </w:pPr>
    </w:p>
    <w:p w14:paraId="7FF2F041" w14:textId="37558FA3" w:rsidR="00B57A72" w:rsidRPr="00A04CDD" w:rsidRDefault="00B57A72" w:rsidP="00B57A72">
      <w:pPr>
        <w:jc w:val="center"/>
        <w:rPr>
          <w:rFonts w:ascii="Arial" w:hAnsi="Arial" w:cs="Arial"/>
          <w:b/>
          <w:sz w:val="24"/>
          <w:szCs w:val="24"/>
        </w:rPr>
      </w:pPr>
    </w:p>
    <w:p w14:paraId="25F7F649" w14:textId="77777777" w:rsidR="00B57A72" w:rsidRPr="00A04CDD" w:rsidRDefault="00B57A72" w:rsidP="00B57A72">
      <w:pPr>
        <w:jc w:val="center"/>
        <w:rPr>
          <w:rFonts w:ascii="Arial" w:hAnsi="Arial" w:cs="Arial"/>
          <w:b/>
          <w:sz w:val="24"/>
          <w:szCs w:val="24"/>
        </w:rPr>
      </w:pPr>
      <w:r w:rsidRPr="00A04CDD">
        <w:rPr>
          <w:rFonts w:ascii="Arial" w:hAnsi="Arial" w:cs="Arial"/>
          <w:b/>
          <w:sz w:val="24"/>
          <w:szCs w:val="24"/>
        </w:rPr>
        <w:t>Μεϊκόπουλος Αλέξανδρος</w:t>
      </w:r>
    </w:p>
    <w:p w14:paraId="34B00DFC" w14:textId="68743DA6" w:rsidR="00B57A72" w:rsidRPr="00A04CDD" w:rsidRDefault="00B57A72" w:rsidP="00B57A72">
      <w:pPr>
        <w:jc w:val="center"/>
        <w:rPr>
          <w:rFonts w:ascii="Arial" w:hAnsi="Arial" w:cs="Arial"/>
          <w:b/>
          <w:sz w:val="24"/>
          <w:szCs w:val="24"/>
        </w:rPr>
      </w:pPr>
    </w:p>
    <w:p w14:paraId="6115509D" w14:textId="77777777" w:rsidR="00B57A72" w:rsidRPr="00A04CDD" w:rsidRDefault="00B57A72" w:rsidP="00B57A72">
      <w:pPr>
        <w:jc w:val="center"/>
        <w:rPr>
          <w:rFonts w:ascii="Arial" w:hAnsi="Arial" w:cs="Arial"/>
          <w:b/>
          <w:sz w:val="24"/>
          <w:szCs w:val="24"/>
        </w:rPr>
      </w:pPr>
      <w:r w:rsidRPr="00A04CDD">
        <w:rPr>
          <w:rFonts w:ascii="Arial" w:hAnsi="Arial" w:cs="Arial"/>
          <w:b/>
          <w:sz w:val="24"/>
          <w:szCs w:val="24"/>
        </w:rPr>
        <w:t>Μπάρκας Κωνσταντίνος</w:t>
      </w:r>
    </w:p>
    <w:p w14:paraId="09C28F99" w14:textId="4E6DF68D" w:rsidR="00B57A72" w:rsidRPr="00A04CDD" w:rsidRDefault="00B57A72" w:rsidP="00B57A72">
      <w:pPr>
        <w:jc w:val="center"/>
        <w:rPr>
          <w:rFonts w:ascii="Arial" w:hAnsi="Arial" w:cs="Arial"/>
          <w:b/>
          <w:sz w:val="24"/>
          <w:szCs w:val="24"/>
        </w:rPr>
      </w:pPr>
    </w:p>
    <w:p w14:paraId="080B9E07" w14:textId="77777777" w:rsidR="00B57A72" w:rsidRPr="00A04CDD" w:rsidRDefault="00B57A72" w:rsidP="00B57A72">
      <w:pPr>
        <w:jc w:val="center"/>
        <w:rPr>
          <w:rFonts w:ascii="Arial" w:hAnsi="Arial" w:cs="Arial"/>
          <w:b/>
          <w:sz w:val="24"/>
          <w:szCs w:val="24"/>
        </w:rPr>
      </w:pPr>
      <w:r w:rsidRPr="00A04CDD">
        <w:rPr>
          <w:rFonts w:ascii="Arial" w:hAnsi="Arial" w:cs="Arial"/>
          <w:b/>
          <w:sz w:val="24"/>
          <w:szCs w:val="24"/>
        </w:rPr>
        <w:t>Νοτοπούλου Κατερίνα</w:t>
      </w:r>
    </w:p>
    <w:p w14:paraId="40BA23EC" w14:textId="6B98529E" w:rsidR="00B57A72" w:rsidRPr="00A04CDD" w:rsidRDefault="00B57A72" w:rsidP="00B57A72">
      <w:pPr>
        <w:jc w:val="center"/>
        <w:rPr>
          <w:rFonts w:ascii="Arial" w:hAnsi="Arial" w:cs="Arial"/>
          <w:b/>
          <w:sz w:val="24"/>
          <w:szCs w:val="24"/>
        </w:rPr>
      </w:pPr>
    </w:p>
    <w:p w14:paraId="4000E31C" w14:textId="77777777" w:rsidR="00B57A72" w:rsidRPr="00A04CDD" w:rsidRDefault="00B57A72" w:rsidP="00B57A72">
      <w:pPr>
        <w:jc w:val="center"/>
        <w:rPr>
          <w:rFonts w:ascii="Arial" w:hAnsi="Arial" w:cs="Arial"/>
          <w:b/>
          <w:sz w:val="24"/>
          <w:szCs w:val="24"/>
        </w:rPr>
      </w:pPr>
      <w:r w:rsidRPr="00A04CDD">
        <w:rPr>
          <w:rFonts w:ascii="Arial" w:hAnsi="Arial" w:cs="Arial"/>
          <w:b/>
          <w:sz w:val="24"/>
          <w:szCs w:val="24"/>
        </w:rPr>
        <w:t>Ξανθόπουλος Θεόφιλος</w:t>
      </w:r>
    </w:p>
    <w:p w14:paraId="7D1582DC" w14:textId="4DA6579B" w:rsidR="00B57A72" w:rsidRPr="00A04CDD" w:rsidRDefault="00B57A72" w:rsidP="00B57A72">
      <w:pPr>
        <w:jc w:val="center"/>
        <w:rPr>
          <w:rFonts w:ascii="Arial" w:hAnsi="Arial" w:cs="Arial"/>
          <w:b/>
          <w:sz w:val="24"/>
          <w:szCs w:val="24"/>
        </w:rPr>
      </w:pPr>
    </w:p>
    <w:p w14:paraId="5F21CD72" w14:textId="242152AC" w:rsidR="00B57A72" w:rsidRPr="00A04CDD" w:rsidRDefault="00B57A72" w:rsidP="00F97C67">
      <w:pPr>
        <w:jc w:val="center"/>
        <w:rPr>
          <w:rFonts w:ascii="Arial" w:hAnsi="Arial" w:cs="Arial"/>
          <w:b/>
          <w:sz w:val="24"/>
          <w:szCs w:val="24"/>
        </w:rPr>
      </w:pPr>
      <w:r w:rsidRPr="00A04CDD">
        <w:rPr>
          <w:rFonts w:ascii="Arial" w:hAnsi="Arial" w:cs="Arial"/>
          <w:b/>
          <w:sz w:val="24"/>
          <w:szCs w:val="24"/>
        </w:rPr>
        <w:t>Παναγιωτόπουλος Ανδρέας</w:t>
      </w:r>
    </w:p>
    <w:p w14:paraId="2ED38241" w14:textId="77777777" w:rsidR="00B57A72" w:rsidRPr="00A04CDD" w:rsidRDefault="00B57A72" w:rsidP="00B57A72">
      <w:pPr>
        <w:jc w:val="center"/>
        <w:rPr>
          <w:rFonts w:ascii="Arial" w:hAnsi="Arial" w:cs="Arial"/>
          <w:b/>
          <w:sz w:val="24"/>
          <w:szCs w:val="24"/>
        </w:rPr>
      </w:pPr>
      <w:r w:rsidRPr="00A04CDD">
        <w:rPr>
          <w:rFonts w:ascii="Arial" w:hAnsi="Arial" w:cs="Arial"/>
          <w:b/>
          <w:sz w:val="24"/>
          <w:szCs w:val="24"/>
        </w:rPr>
        <w:t>Παπαηλιού Γιώργος</w:t>
      </w:r>
    </w:p>
    <w:p w14:paraId="5BC4C33B" w14:textId="33821B07" w:rsidR="00B57A72" w:rsidRPr="00A04CDD" w:rsidRDefault="00B57A72" w:rsidP="00B57A72">
      <w:pPr>
        <w:jc w:val="center"/>
        <w:rPr>
          <w:rFonts w:ascii="Arial" w:hAnsi="Arial" w:cs="Arial"/>
          <w:b/>
          <w:sz w:val="24"/>
          <w:szCs w:val="24"/>
        </w:rPr>
      </w:pPr>
    </w:p>
    <w:p w14:paraId="0C8378A0" w14:textId="46C863CF" w:rsidR="00B57A72" w:rsidRPr="00A04CDD" w:rsidRDefault="00B57A72" w:rsidP="00A04CDD">
      <w:pPr>
        <w:jc w:val="center"/>
        <w:rPr>
          <w:rFonts w:ascii="Arial" w:hAnsi="Arial" w:cs="Arial"/>
          <w:b/>
          <w:sz w:val="24"/>
          <w:szCs w:val="24"/>
        </w:rPr>
      </w:pPr>
      <w:r w:rsidRPr="00A04CDD">
        <w:rPr>
          <w:rFonts w:ascii="Arial" w:hAnsi="Arial" w:cs="Arial"/>
          <w:b/>
          <w:sz w:val="24"/>
          <w:szCs w:val="24"/>
        </w:rPr>
        <w:t xml:space="preserve">Πολάκης Παύλος </w:t>
      </w:r>
    </w:p>
    <w:p w14:paraId="575FCF4D" w14:textId="0248877B" w:rsidR="00B57A72" w:rsidRPr="00A04CDD" w:rsidRDefault="00B57A72" w:rsidP="00B57A72">
      <w:pPr>
        <w:jc w:val="center"/>
        <w:rPr>
          <w:rFonts w:ascii="Arial" w:hAnsi="Arial" w:cs="Arial"/>
          <w:b/>
          <w:sz w:val="24"/>
          <w:szCs w:val="24"/>
        </w:rPr>
      </w:pPr>
    </w:p>
    <w:p w14:paraId="11A0A38D" w14:textId="77777777" w:rsidR="00B57A72" w:rsidRPr="00A04CDD" w:rsidRDefault="00B57A72" w:rsidP="00B57A72">
      <w:pPr>
        <w:jc w:val="center"/>
        <w:rPr>
          <w:rFonts w:ascii="Arial" w:hAnsi="Arial" w:cs="Arial"/>
          <w:b/>
          <w:sz w:val="24"/>
          <w:szCs w:val="24"/>
        </w:rPr>
      </w:pPr>
      <w:r w:rsidRPr="00A04CDD">
        <w:rPr>
          <w:rFonts w:ascii="Arial" w:hAnsi="Arial" w:cs="Arial"/>
          <w:b/>
          <w:sz w:val="24"/>
          <w:szCs w:val="24"/>
        </w:rPr>
        <w:t>Τσαπανίδου Πόπη</w:t>
      </w:r>
    </w:p>
    <w:p w14:paraId="5AAF253F" w14:textId="017BB7D8" w:rsidR="00B57A72" w:rsidRPr="00A04CDD" w:rsidRDefault="00B57A72" w:rsidP="00B57A72">
      <w:pPr>
        <w:jc w:val="center"/>
        <w:rPr>
          <w:rFonts w:ascii="Arial" w:hAnsi="Arial" w:cs="Arial"/>
          <w:b/>
          <w:sz w:val="24"/>
          <w:szCs w:val="24"/>
        </w:rPr>
      </w:pPr>
    </w:p>
    <w:p w14:paraId="0C34D79A" w14:textId="77777777" w:rsidR="00B57A72" w:rsidRPr="00A04CDD" w:rsidRDefault="00B57A72" w:rsidP="00B57A72">
      <w:pPr>
        <w:jc w:val="center"/>
        <w:rPr>
          <w:rFonts w:ascii="Arial" w:hAnsi="Arial" w:cs="Arial"/>
          <w:b/>
          <w:sz w:val="24"/>
          <w:szCs w:val="24"/>
        </w:rPr>
      </w:pPr>
      <w:r w:rsidRPr="00A04CDD">
        <w:rPr>
          <w:rFonts w:ascii="Arial" w:hAnsi="Arial" w:cs="Arial"/>
          <w:b/>
          <w:sz w:val="24"/>
          <w:szCs w:val="24"/>
        </w:rPr>
        <w:t>Ψυχογιός Γιώργος</w:t>
      </w:r>
    </w:p>
    <w:p w14:paraId="6E498F3A" w14:textId="77777777" w:rsidR="00751991" w:rsidRPr="00A04CDD" w:rsidRDefault="00751991" w:rsidP="00B57A72">
      <w:pPr>
        <w:rPr>
          <w:rFonts w:ascii="Arial" w:hAnsi="Arial" w:cs="Arial"/>
          <w:sz w:val="24"/>
          <w:szCs w:val="24"/>
        </w:rPr>
      </w:pPr>
    </w:p>
    <w:sectPr w:rsidR="00751991" w:rsidRPr="00A04CDD" w:rsidSect="00B57A72">
      <w:footerReference w:type="default" r:id="rId8"/>
      <w:pgSz w:w="11906" w:h="16838"/>
      <w:pgMar w:top="1440" w:right="1080" w:bottom="1440" w:left="108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990F5" w14:textId="77777777" w:rsidR="00A12216" w:rsidRDefault="00A12216" w:rsidP="00A12216">
      <w:pPr>
        <w:spacing w:after="0" w:line="240" w:lineRule="auto"/>
      </w:pPr>
      <w:r>
        <w:separator/>
      </w:r>
    </w:p>
  </w:endnote>
  <w:endnote w:type="continuationSeparator" w:id="0">
    <w:p w14:paraId="2FF69AE6" w14:textId="77777777" w:rsidR="00A12216" w:rsidRDefault="00A12216" w:rsidP="00A12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5105398"/>
      <w:docPartObj>
        <w:docPartGallery w:val="Page Numbers (Bottom of Page)"/>
        <w:docPartUnique/>
      </w:docPartObj>
    </w:sdtPr>
    <w:sdtEndPr/>
    <w:sdtContent>
      <w:p w14:paraId="606DFB7F" w14:textId="3FD12BA5" w:rsidR="00A12216" w:rsidRDefault="00A12216">
        <w:pPr>
          <w:pStyle w:val="ac"/>
          <w:jc w:val="right"/>
        </w:pPr>
        <w:r>
          <w:fldChar w:fldCharType="begin"/>
        </w:r>
        <w:r>
          <w:instrText>PAGE   \* MERGEFORMAT</w:instrText>
        </w:r>
        <w:r>
          <w:fldChar w:fldCharType="separate"/>
        </w:r>
        <w:r>
          <w:t>2</w:t>
        </w:r>
        <w:r>
          <w:fldChar w:fldCharType="end"/>
        </w:r>
      </w:p>
    </w:sdtContent>
  </w:sdt>
  <w:p w14:paraId="46372697" w14:textId="77777777" w:rsidR="00A12216" w:rsidRDefault="00A12216">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03346" w14:textId="77777777" w:rsidR="00A12216" w:rsidRDefault="00A12216" w:rsidP="00A12216">
      <w:pPr>
        <w:spacing w:after="0" w:line="240" w:lineRule="auto"/>
      </w:pPr>
      <w:r>
        <w:separator/>
      </w:r>
    </w:p>
  </w:footnote>
  <w:footnote w:type="continuationSeparator" w:id="0">
    <w:p w14:paraId="22F81295" w14:textId="77777777" w:rsidR="00A12216" w:rsidRDefault="00A12216" w:rsidP="00A122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E45FB"/>
    <w:multiLevelType w:val="multilevel"/>
    <w:tmpl w:val="C27CC6AC"/>
    <w:lvl w:ilvl="0">
      <w:start w:val="1"/>
      <w:numFmt w:val="upperRoman"/>
      <w:lvlText w:val="%1."/>
      <w:lvlJc w:val="left"/>
      <w:pPr>
        <w:ind w:left="940" w:hanging="720"/>
      </w:pPr>
    </w:lvl>
    <w:lvl w:ilvl="1">
      <w:start w:val="1"/>
      <w:numFmt w:val="lowerLetter"/>
      <w:lvlText w:val="%2."/>
      <w:lvlJc w:val="left"/>
      <w:pPr>
        <w:ind w:left="1300" w:hanging="360"/>
      </w:pPr>
    </w:lvl>
    <w:lvl w:ilvl="2">
      <w:start w:val="1"/>
      <w:numFmt w:val="lowerRoman"/>
      <w:lvlText w:val="%3."/>
      <w:lvlJc w:val="right"/>
      <w:pPr>
        <w:ind w:left="2020" w:hanging="180"/>
      </w:pPr>
    </w:lvl>
    <w:lvl w:ilvl="3">
      <w:start w:val="1"/>
      <w:numFmt w:val="decimal"/>
      <w:lvlText w:val="%4."/>
      <w:lvlJc w:val="left"/>
      <w:pPr>
        <w:ind w:left="2740" w:hanging="360"/>
      </w:pPr>
    </w:lvl>
    <w:lvl w:ilvl="4">
      <w:start w:val="1"/>
      <w:numFmt w:val="lowerLetter"/>
      <w:lvlText w:val="%5."/>
      <w:lvlJc w:val="left"/>
      <w:pPr>
        <w:ind w:left="3460" w:hanging="360"/>
      </w:pPr>
    </w:lvl>
    <w:lvl w:ilvl="5">
      <w:start w:val="1"/>
      <w:numFmt w:val="lowerRoman"/>
      <w:lvlText w:val="%6."/>
      <w:lvlJc w:val="right"/>
      <w:pPr>
        <w:ind w:left="4180" w:hanging="180"/>
      </w:pPr>
    </w:lvl>
    <w:lvl w:ilvl="6">
      <w:start w:val="1"/>
      <w:numFmt w:val="decimal"/>
      <w:lvlText w:val="%7."/>
      <w:lvlJc w:val="left"/>
      <w:pPr>
        <w:ind w:left="4900" w:hanging="360"/>
      </w:pPr>
    </w:lvl>
    <w:lvl w:ilvl="7">
      <w:start w:val="1"/>
      <w:numFmt w:val="lowerLetter"/>
      <w:lvlText w:val="%8."/>
      <w:lvlJc w:val="left"/>
      <w:pPr>
        <w:ind w:left="5620" w:hanging="360"/>
      </w:pPr>
    </w:lvl>
    <w:lvl w:ilvl="8">
      <w:start w:val="1"/>
      <w:numFmt w:val="lowerRoman"/>
      <w:lvlText w:val="%9."/>
      <w:lvlJc w:val="right"/>
      <w:pPr>
        <w:ind w:left="6340" w:hanging="180"/>
      </w:pPr>
    </w:lvl>
  </w:abstractNum>
  <w:abstractNum w:abstractNumId="1" w15:restartNumberingAfterBreak="0">
    <w:nsid w:val="44B21837"/>
    <w:multiLevelType w:val="hybridMultilevel"/>
    <w:tmpl w:val="4E0469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4EE2FE6"/>
    <w:multiLevelType w:val="multilevel"/>
    <w:tmpl w:val="AE3808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48536808">
    <w:abstractNumId w:val="1"/>
  </w:num>
  <w:num w:numId="2" w16cid:durableId="766928425">
    <w:abstractNumId w:val="2"/>
  </w:num>
  <w:num w:numId="3" w16cid:durableId="1913075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A72"/>
    <w:rsid w:val="00082A07"/>
    <w:rsid w:val="000845A4"/>
    <w:rsid w:val="0008478F"/>
    <w:rsid w:val="00117ECF"/>
    <w:rsid w:val="00230B00"/>
    <w:rsid w:val="004979E8"/>
    <w:rsid w:val="004C1CCF"/>
    <w:rsid w:val="005F70F9"/>
    <w:rsid w:val="00692A50"/>
    <w:rsid w:val="007336CF"/>
    <w:rsid w:val="00751991"/>
    <w:rsid w:val="007C0F0B"/>
    <w:rsid w:val="009D409D"/>
    <w:rsid w:val="00A04CDD"/>
    <w:rsid w:val="00A12216"/>
    <w:rsid w:val="00B57A72"/>
    <w:rsid w:val="00F97C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B1819"/>
  <w15:chartTrackingRefBased/>
  <w15:docId w15:val="{A770E4C0-A051-43B7-A23C-123C74AD3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7A72"/>
    <w:rPr>
      <w:rFonts w:ascii="Calibri" w:eastAsia="Calibri" w:hAnsi="Calibri" w:cs="Calibri"/>
      <w:kern w:val="0"/>
      <w:lang w:eastAsia="el-GR"/>
      <w14:ligatures w14:val="none"/>
    </w:rPr>
  </w:style>
  <w:style w:type="paragraph" w:styleId="1">
    <w:name w:val="heading 1"/>
    <w:basedOn w:val="a"/>
    <w:next w:val="a"/>
    <w:link w:val="1Char"/>
    <w:uiPriority w:val="9"/>
    <w:qFormat/>
    <w:rsid w:val="00B57A7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B57A7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B57A72"/>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B57A72"/>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B57A72"/>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B57A7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57A7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57A7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57A7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57A72"/>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B57A72"/>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B57A72"/>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B57A72"/>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B57A72"/>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B57A7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57A7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57A7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57A72"/>
    <w:rPr>
      <w:rFonts w:eastAsiaTheme="majorEastAsia" w:cstheme="majorBidi"/>
      <w:color w:val="272727" w:themeColor="text1" w:themeTint="D8"/>
    </w:rPr>
  </w:style>
  <w:style w:type="paragraph" w:styleId="a3">
    <w:name w:val="Title"/>
    <w:basedOn w:val="a"/>
    <w:next w:val="a"/>
    <w:link w:val="Char"/>
    <w:uiPriority w:val="10"/>
    <w:qFormat/>
    <w:rsid w:val="00B57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57A7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57A7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57A7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57A72"/>
    <w:pPr>
      <w:spacing w:before="160"/>
      <w:jc w:val="center"/>
    </w:pPr>
    <w:rPr>
      <w:i/>
      <w:iCs/>
      <w:color w:val="404040" w:themeColor="text1" w:themeTint="BF"/>
    </w:rPr>
  </w:style>
  <w:style w:type="character" w:customStyle="1" w:styleId="Char1">
    <w:name w:val="Απόσπασμα Char"/>
    <w:basedOn w:val="a0"/>
    <w:link w:val="a5"/>
    <w:uiPriority w:val="29"/>
    <w:rsid w:val="00B57A72"/>
    <w:rPr>
      <w:i/>
      <w:iCs/>
      <w:color w:val="404040" w:themeColor="text1" w:themeTint="BF"/>
    </w:rPr>
  </w:style>
  <w:style w:type="paragraph" w:styleId="a6">
    <w:name w:val="List Paragraph"/>
    <w:basedOn w:val="a"/>
    <w:uiPriority w:val="34"/>
    <w:qFormat/>
    <w:rsid w:val="00B57A72"/>
    <w:pPr>
      <w:ind w:left="720"/>
      <w:contextualSpacing/>
    </w:pPr>
  </w:style>
  <w:style w:type="character" w:styleId="a7">
    <w:name w:val="Intense Emphasis"/>
    <w:basedOn w:val="a0"/>
    <w:uiPriority w:val="21"/>
    <w:qFormat/>
    <w:rsid w:val="00B57A72"/>
    <w:rPr>
      <w:i/>
      <w:iCs/>
      <w:color w:val="2E74B5" w:themeColor="accent1" w:themeShade="BF"/>
    </w:rPr>
  </w:style>
  <w:style w:type="paragraph" w:styleId="a8">
    <w:name w:val="Intense Quote"/>
    <w:basedOn w:val="a"/>
    <w:next w:val="a"/>
    <w:link w:val="Char2"/>
    <w:uiPriority w:val="30"/>
    <w:qFormat/>
    <w:rsid w:val="00B57A7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B57A72"/>
    <w:rPr>
      <w:i/>
      <w:iCs/>
      <w:color w:val="2E74B5" w:themeColor="accent1" w:themeShade="BF"/>
    </w:rPr>
  </w:style>
  <w:style w:type="character" w:styleId="a9">
    <w:name w:val="Intense Reference"/>
    <w:basedOn w:val="a0"/>
    <w:uiPriority w:val="32"/>
    <w:qFormat/>
    <w:rsid w:val="00B57A72"/>
    <w:rPr>
      <w:b/>
      <w:bCs/>
      <w:smallCaps/>
      <w:color w:val="2E74B5" w:themeColor="accent1" w:themeShade="BF"/>
      <w:spacing w:val="5"/>
    </w:rPr>
  </w:style>
  <w:style w:type="character" w:styleId="aa">
    <w:name w:val="Strong"/>
    <w:basedOn w:val="a0"/>
    <w:uiPriority w:val="22"/>
    <w:qFormat/>
    <w:rsid w:val="00B57A72"/>
    <w:rPr>
      <w:b/>
      <w:bCs/>
    </w:rPr>
  </w:style>
  <w:style w:type="paragraph" w:styleId="-HTML">
    <w:name w:val="HTML Preformatted"/>
    <w:basedOn w:val="a"/>
    <w:link w:val="-HTMLChar"/>
    <w:uiPriority w:val="99"/>
    <w:unhideWhenUsed/>
    <w:qFormat/>
    <w:rsid w:val="00B57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qFormat/>
    <w:rsid w:val="00B57A72"/>
    <w:rPr>
      <w:rFonts w:ascii="Courier New" w:eastAsia="Times New Roman" w:hAnsi="Courier New" w:cs="Courier New"/>
      <w:kern w:val="0"/>
      <w:sz w:val="20"/>
      <w:szCs w:val="20"/>
      <w:lang w:eastAsia="el-GR"/>
      <w14:ligatures w14:val="none"/>
    </w:rPr>
  </w:style>
  <w:style w:type="paragraph" w:styleId="ab">
    <w:name w:val="header"/>
    <w:basedOn w:val="a"/>
    <w:link w:val="Char3"/>
    <w:uiPriority w:val="99"/>
    <w:unhideWhenUsed/>
    <w:rsid w:val="00A12216"/>
    <w:pPr>
      <w:tabs>
        <w:tab w:val="center" w:pos="4153"/>
        <w:tab w:val="right" w:pos="8306"/>
      </w:tabs>
      <w:spacing w:after="0" w:line="240" w:lineRule="auto"/>
    </w:pPr>
  </w:style>
  <w:style w:type="character" w:customStyle="1" w:styleId="Char3">
    <w:name w:val="Κεφαλίδα Char"/>
    <w:basedOn w:val="a0"/>
    <w:link w:val="ab"/>
    <w:uiPriority w:val="99"/>
    <w:rsid w:val="00A12216"/>
    <w:rPr>
      <w:rFonts w:ascii="Calibri" w:eastAsia="Calibri" w:hAnsi="Calibri" w:cs="Calibri"/>
      <w:kern w:val="0"/>
      <w:lang w:eastAsia="el-GR"/>
      <w14:ligatures w14:val="none"/>
    </w:rPr>
  </w:style>
  <w:style w:type="paragraph" w:styleId="ac">
    <w:name w:val="footer"/>
    <w:basedOn w:val="a"/>
    <w:link w:val="Char4"/>
    <w:uiPriority w:val="99"/>
    <w:unhideWhenUsed/>
    <w:rsid w:val="00A12216"/>
    <w:pPr>
      <w:tabs>
        <w:tab w:val="center" w:pos="4153"/>
        <w:tab w:val="right" w:pos="8306"/>
      </w:tabs>
      <w:spacing w:after="0" w:line="240" w:lineRule="auto"/>
    </w:pPr>
  </w:style>
  <w:style w:type="character" w:customStyle="1" w:styleId="Char4">
    <w:name w:val="Υποσέλιδο Char"/>
    <w:basedOn w:val="a0"/>
    <w:link w:val="ac"/>
    <w:uiPriority w:val="99"/>
    <w:rsid w:val="00A12216"/>
    <w:rPr>
      <w:rFonts w:ascii="Calibri" w:eastAsia="Calibri" w:hAnsi="Calibri" w:cs="Calibri"/>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2361</Words>
  <Characters>12754</Characters>
  <Application>Microsoft Office Word</Application>
  <DocSecurity>0</DocSecurity>
  <Lines>106</Lines>
  <Paragraphs>30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Σαπαρδάνη Στεργιανή</dc:creator>
  <cp:keywords/>
  <dc:description/>
  <cp:lastModifiedBy>Σαπαρδάνη Στεργιανή</cp:lastModifiedBy>
  <cp:revision>3</cp:revision>
  <dcterms:created xsi:type="dcterms:W3CDTF">2026-03-19T08:30:00Z</dcterms:created>
  <dcterms:modified xsi:type="dcterms:W3CDTF">2026-03-19T08:30:00Z</dcterms:modified>
</cp:coreProperties>
</file>