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E8BE9" w14:textId="2213634D" w:rsidR="008E5653" w:rsidRPr="00A53AB8" w:rsidRDefault="00000000">
      <w:pPr>
        <w:spacing w:before="240" w:after="240" w:line="312" w:lineRule="auto"/>
        <w:ind w:left="-420" w:right="-466" w:firstLine="420"/>
        <w:jc w:val="right"/>
        <w:rPr>
          <w:rFonts w:eastAsia="Times New Roman"/>
          <w:b/>
          <w:bCs/>
        </w:rPr>
      </w:pPr>
      <w:r w:rsidRPr="00A53AB8">
        <w:rPr>
          <w:rFonts w:eastAsia="Times New Roman"/>
          <w:b/>
          <w:bCs/>
          <w:noProof/>
        </w:rPr>
        <w:drawing>
          <wp:anchor distT="0" distB="0" distL="114300" distR="114300" simplePos="0" relativeHeight="251658240" behindDoc="1" locked="0" layoutInCell="1" hidden="0" allowOverlap="1" wp14:anchorId="1EBFE512" wp14:editId="42C3B3A3">
            <wp:simplePos x="0" y="0"/>
            <wp:positionH relativeFrom="page">
              <wp:posOffset>2956088</wp:posOffset>
            </wp:positionH>
            <wp:positionV relativeFrom="page">
              <wp:posOffset>352425</wp:posOffset>
            </wp:positionV>
            <wp:extent cx="1647825" cy="71913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647825" cy="719138"/>
                    </a:xfrm>
                    <a:prstGeom prst="rect">
                      <a:avLst/>
                    </a:prstGeom>
                    <a:ln/>
                  </pic:spPr>
                </pic:pic>
              </a:graphicData>
            </a:graphic>
          </wp:anchor>
        </w:drawing>
      </w:r>
      <w:r w:rsidRPr="00A53AB8">
        <w:rPr>
          <w:rFonts w:eastAsia="Times New Roman"/>
          <w:b/>
          <w:bCs/>
        </w:rPr>
        <w:t>Αθήνα, 1</w:t>
      </w:r>
      <w:r w:rsidR="00435191">
        <w:rPr>
          <w:rFonts w:eastAsia="Times New Roman"/>
          <w:b/>
          <w:bCs/>
          <w:lang w:val="el-GR"/>
        </w:rPr>
        <w:t>6</w:t>
      </w:r>
      <w:r w:rsidR="00996B7D">
        <w:rPr>
          <w:rFonts w:eastAsia="Times New Roman"/>
          <w:b/>
          <w:bCs/>
          <w:lang w:val="el-GR"/>
        </w:rPr>
        <w:t xml:space="preserve"> Μαρτίου </w:t>
      </w:r>
      <w:r w:rsidRPr="00A53AB8">
        <w:rPr>
          <w:rFonts w:eastAsia="Times New Roman"/>
          <w:b/>
          <w:bCs/>
        </w:rPr>
        <w:t>2026</w:t>
      </w:r>
    </w:p>
    <w:p w14:paraId="419A4F79" w14:textId="77777777" w:rsidR="008E5653" w:rsidRPr="00A53AB8" w:rsidRDefault="00000000">
      <w:pPr>
        <w:pStyle w:val="2"/>
        <w:keepNext w:val="0"/>
        <w:keepLines w:val="0"/>
        <w:spacing w:before="240" w:after="240" w:line="240" w:lineRule="auto"/>
        <w:ind w:left="-420" w:right="-466" w:firstLine="420"/>
        <w:jc w:val="center"/>
        <w:rPr>
          <w:rFonts w:eastAsia="Times New Roman"/>
          <w:b/>
          <w:bCs/>
          <w:sz w:val="22"/>
          <w:szCs w:val="22"/>
        </w:rPr>
      </w:pPr>
      <w:bookmarkStart w:id="0" w:name="_phjrug4urkqp" w:colFirst="0" w:colLast="0"/>
      <w:bookmarkEnd w:id="0"/>
      <w:r w:rsidRPr="00A53AB8">
        <w:rPr>
          <w:rFonts w:eastAsia="Times New Roman"/>
          <w:b/>
          <w:bCs/>
          <w:sz w:val="22"/>
          <w:szCs w:val="22"/>
        </w:rPr>
        <w:t>ΕΠΙΚΑΙΡΗ ΕΡΩΤΗΣΗ</w:t>
      </w:r>
    </w:p>
    <w:p w14:paraId="6D4C43BD" w14:textId="0224484B" w:rsidR="008E5653" w:rsidRDefault="00000000" w:rsidP="00A53AB8">
      <w:pPr>
        <w:spacing w:line="240" w:lineRule="auto"/>
        <w:ind w:left="-420" w:right="-466" w:firstLine="420"/>
        <w:jc w:val="center"/>
        <w:rPr>
          <w:rFonts w:eastAsia="Times New Roman"/>
          <w:b/>
          <w:bCs/>
          <w:lang w:val="el-GR"/>
        </w:rPr>
      </w:pPr>
      <w:r w:rsidRPr="00A53AB8">
        <w:rPr>
          <w:rFonts w:eastAsia="Times New Roman"/>
          <w:b/>
          <w:bCs/>
        </w:rPr>
        <w:t>Προς τον Υπουργό</w:t>
      </w:r>
      <w:r w:rsidR="00A53AB8" w:rsidRPr="00A53AB8">
        <w:rPr>
          <w:rFonts w:eastAsia="Times New Roman"/>
          <w:b/>
          <w:bCs/>
          <w:lang w:val="el-GR"/>
        </w:rPr>
        <w:t xml:space="preserve"> </w:t>
      </w:r>
      <w:r w:rsidRPr="00A53AB8">
        <w:rPr>
          <w:rFonts w:eastAsia="Times New Roman"/>
          <w:b/>
          <w:bCs/>
        </w:rPr>
        <w:t>Εθνικής Οικονομίας και Οικονομικών</w:t>
      </w:r>
    </w:p>
    <w:p w14:paraId="6A3846F9" w14:textId="77777777" w:rsidR="00A53AB8" w:rsidRPr="00A53AB8" w:rsidRDefault="00A53AB8" w:rsidP="00A53AB8">
      <w:pPr>
        <w:spacing w:line="240" w:lineRule="auto"/>
        <w:ind w:left="-420" w:right="-466" w:firstLine="420"/>
        <w:jc w:val="center"/>
        <w:rPr>
          <w:rFonts w:eastAsia="Times New Roman"/>
          <w:b/>
          <w:bCs/>
          <w:lang w:val="el-GR"/>
        </w:rPr>
      </w:pPr>
    </w:p>
    <w:p w14:paraId="21CF8D78" w14:textId="77777777" w:rsidR="008E5653" w:rsidRDefault="00000000" w:rsidP="00A53AB8">
      <w:pPr>
        <w:ind w:left="-567" w:right="-567"/>
        <w:rPr>
          <w:rFonts w:eastAsia="Times New Roman"/>
          <w:b/>
          <w:bCs/>
          <w:lang w:val="el-GR"/>
        </w:rPr>
      </w:pPr>
      <w:r w:rsidRPr="00A53AB8">
        <w:rPr>
          <w:rFonts w:eastAsia="Times New Roman"/>
          <w:b/>
          <w:bCs/>
        </w:rPr>
        <w:t xml:space="preserve">Θέμα: «Μεταβίβαση ακινήτων και φορολογικές οφειλές: Η ανάγκη </w:t>
      </w:r>
      <w:proofErr w:type="spellStart"/>
      <w:r w:rsidRPr="00A53AB8">
        <w:rPr>
          <w:rFonts w:eastAsia="Times New Roman"/>
          <w:b/>
          <w:bCs/>
        </w:rPr>
        <w:t>εξορθολογισμού</w:t>
      </w:r>
      <w:proofErr w:type="spellEnd"/>
      <w:r w:rsidRPr="00A53AB8">
        <w:rPr>
          <w:rFonts w:eastAsia="Times New Roman"/>
          <w:b/>
          <w:bCs/>
        </w:rPr>
        <w:t xml:space="preserve"> μίας άνισης ρύθμισης»</w:t>
      </w:r>
    </w:p>
    <w:p w14:paraId="1C22397F" w14:textId="77777777" w:rsidR="00A53AB8" w:rsidRPr="00A53AB8" w:rsidRDefault="00A53AB8" w:rsidP="00A53AB8">
      <w:pPr>
        <w:ind w:left="-567" w:right="-567"/>
        <w:rPr>
          <w:rFonts w:eastAsia="Times New Roman"/>
          <w:b/>
          <w:bCs/>
          <w:lang w:val="el-GR"/>
        </w:rPr>
      </w:pPr>
    </w:p>
    <w:p w14:paraId="3272E5F9" w14:textId="77777777" w:rsidR="008E5653" w:rsidRPr="00A53AB8" w:rsidRDefault="00000000" w:rsidP="00A53AB8">
      <w:pPr>
        <w:ind w:left="-567" w:right="-567" w:firstLine="420"/>
        <w:jc w:val="both"/>
        <w:rPr>
          <w:rFonts w:eastAsia="Times New Roman"/>
        </w:rPr>
      </w:pPr>
      <w:r w:rsidRPr="00A53AB8">
        <w:rPr>
          <w:rFonts w:eastAsia="Times New Roman"/>
        </w:rPr>
        <w:t>Με το υπό διαβούλευση σχέδιο νόμου με τίτλο «Παρεμβάσεις για ένα κράτος πιο φιλικό στον πολίτη» εισάγεται ρύθμιση σύμφωνα με την οποία αίρεται η κατάσχεση επί ακινήτου, προκειμένου να καταστεί δυνατή η μεταβίβασή του, εφόσον πληρούνται οι προϋποθέσεις χορήγησης φορολογικής ενημερότητας και αποδίδεται στην Ανεξάρτητη Αρχή Δημοσίων Εσόδων ποσοστό τουλάχιστον 25% από το τίμημα της πώλησης.</w:t>
      </w:r>
    </w:p>
    <w:p w14:paraId="7CED4FD4" w14:textId="77777777" w:rsidR="008E5653" w:rsidRPr="00A53AB8" w:rsidRDefault="00000000" w:rsidP="00A53AB8">
      <w:pPr>
        <w:ind w:left="-567" w:right="-567" w:firstLine="420"/>
        <w:jc w:val="both"/>
        <w:rPr>
          <w:rFonts w:eastAsia="Times New Roman"/>
        </w:rPr>
      </w:pPr>
      <w:r w:rsidRPr="00A53AB8">
        <w:rPr>
          <w:rFonts w:eastAsia="Times New Roman"/>
        </w:rPr>
        <w:t xml:space="preserve">Ωστόσο, ανακύπτει μια εμφανής ασυμμετρία στο ισχύον πλαίσιο, καθώς προβλέπεται ευνοϊκότερη δυνατότητα μεταβίβασης για ακίνητα επί των οποίων έχει ήδη επιβληθεί κατάσχεση με απόδοση ποσοστού τουλάχιστον 25% του τιμήματος στο Δημόσιο, ενώ αντίστοιχη διευκόλυνση δεν παρέχεται για ακίνητα που δεν τελούν υπό κατάσχεση. </w:t>
      </w:r>
    </w:p>
    <w:p w14:paraId="371C7812" w14:textId="77777777" w:rsidR="008E5653" w:rsidRPr="00A53AB8" w:rsidRDefault="00000000" w:rsidP="00A53AB8">
      <w:pPr>
        <w:ind w:left="-567" w:right="-567" w:firstLine="420"/>
        <w:jc w:val="both"/>
        <w:rPr>
          <w:rFonts w:eastAsia="Times New Roman"/>
        </w:rPr>
      </w:pPr>
      <w:r w:rsidRPr="00A53AB8">
        <w:rPr>
          <w:rFonts w:eastAsia="Times New Roman"/>
        </w:rPr>
        <w:t>Με άλλα λόγια, προκύπτει το εξής παράδοξο: ο φορολογούμενος που βρίσκεται σε δυσμενέστερη θέση –λόγω της επιβολής κατάσχεσης– απολαμβάνει πρακτικά ευρύτερη δυνατότητα αξιοποίησης της περιουσίας του σε σχέση με εκείνον του οποίου το ακίνητο παραμένει ακατάσχετο. Η διαφοροποίηση αυτή δημιουργεί μια παράδοξη κανονιστική ανισορροπία, καθώς, κατά τη λογική του ελάσσονος προς το μείζον, εφόσον παρέχεται δυνατότητα μεταβίβασης ακόμη και σε περιπτώσεις ήδη επιβαρυμένων ακινήτων, θα ήταν εύλογο να προβλέπεται αντίστοιχη ή και ευρύτερη δυνατότητα και για τα ακίνητα που δεν έχουν υποστεί μέτρα αναγκαστικής εκτέλεσης.</w:t>
      </w:r>
    </w:p>
    <w:p w14:paraId="5A370E59" w14:textId="77777777" w:rsidR="008E5653" w:rsidRDefault="00000000" w:rsidP="00A53AB8">
      <w:pPr>
        <w:ind w:left="-567" w:right="-567" w:firstLine="420"/>
        <w:jc w:val="both"/>
        <w:rPr>
          <w:rFonts w:eastAsia="Times New Roman"/>
          <w:lang w:val="el-GR"/>
        </w:rPr>
      </w:pPr>
      <w:r w:rsidRPr="00A53AB8">
        <w:rPr>
          <w:rFonts w:eastAsia="Times New Roman"/>
        </w:rPr>
        <w:t xml:space="preserve">Στο πλαίσιο αυτό, θα πρέπει να εξεταστεί η επέκταση της προβλεπόμενης δυνατότητας και στις περιπτώσεις μεταβίβασης ακινήτων επί των οποίων δεν έχει επιβληθεί κατάσχεση, με την πρόβλεψη αντίστοιχου μηχανισμού απόδοσης μέρους του τιμήματος απευθείας στη Φορολογική Διοίκηση. </w:t>
      </w:r>
    </w:p>
    <w:p w14:paraId="302117F3" w14:textId="77777777" w:rsidR="00EC1D42" w:rsidRPr="00EC1D42" w:rsidRDefault="00EC1D42" w:rsidP="00A53AB8">
      <w:pPr>
        <w:ind w:left="-567" w:right="-567" w:firstLine="420"/>
        <w:jc w:val="both"/>
        <w:rPr>
          <w:rFonts w:eastAsia="Times New Roman"/>
          <w:lang w:val="el-GR"/>
        </w:rPr>
      </w:pPr>
    </w:p>
    <w:p w14:paraId="0D2E54EF" w14:textId="77777777" w:rsidR="008E5653" w:rsidRDefault="00000000" w:rsidP="00A53AB8">
      <w:pPr>
        <w:ind w:left="-567" w:right="-567" w:firstLine="420"/>
        <w:jc w:val="both"/>
        <w:rPr>
          <w:rFonts w:eastAsia="Times New Roman"/>
          <w:lang w:val="el-GR"/>
        </w:rPr>
      </w:pPr>
      <w:r w:rsidRPr="00A53AB8">
        <w:rPr>
          <w:rFonts w:eastAsia="Times New Roman"/>
          <w:b/>
          <w:bCs/>
        </w:rPr>
        <w:t xml:space="preserve">Επειδή </w:t>
      </w:r>
      <w:r w:rsidRPr="00A53AB8">
        <w:rPr>
          <w:rFonts w:eastAsia="Times New Roman"/>
        </w:rPr>
        <w:t>μια τέτοια ρύθμιση θα αποκαθιστούσε την υφιστάμενη κανονιστική ασυμμετρία, θα τόνωνε την αγορά ακινήτων και θα ενίσχυε την ασφάλεια των συναλλαγών, συμβάλλοντας παράλληλα στην αποτελεσματικότερη εξυπηρέτηση του δημοσιονομικού συμφέροντος.</w:t>
      </w:r>
    </w:p>
    <w:p w14:paraId="36ADDBFF" w14:textId="77777777" w:rsidR="00A53AB8" w:rsidRPr="00A53AB8" w:rsidRDefault="00A53AB8" w:rsidP="00A53AB8">
      <w:pPr>
        <w:ind w:left="-567" w:right="-567" w:firstLine="420"/>
        <w:jc w:val="both"/>
        <w:rPr>
          <w:rFonts w:eastAsia="Times New Roman"/>
          <w:lang w:val="el-GR"/>
        </w:rPr>
      </w:pPr>
    </w:p>
    <w:p w14:paraId="457D1E2E" w14:textId="4A8A008C" w:rsidR="008E5653" w:rsidRPr="00A53AB8" w:rsidRDefault="001D4CD1" w:rsidP="00A53AB8">
      <w:pPr>
        <w:ind w:left="-567" w:right="-567" w:firstLine="420"/>
        <w:jc w:val="both"/>
        <w:rPr>
          <w:rFonts w:eastAsia="Times New Roman"/>
          <w:b/>
          <w:bCs/>
        </w:rPr>
      </w:pPr>
      <w:r w:rsidRPr="00A53AB8">
        <w:rPr>
          <w:rFonts w:eastAsia="Times New Roman"/>
          <w:b/>
          <w:bCs/>
          <w:lang w:val="el-GR"/>
        </w:rPr>
        <w:t>Ε</w:t>
      </w:r>
      <w:proofErr w:type="spellStart"/>
      <w:r w:rsidRPr="00A53AB8">
        <w:rPr>
          <w:rFonts w:eastAsia="Times New Roman"/>
          <w:b/>
          <w:bCs/>
        </w:rPr>
        <w:t>ρωτάται</w:t>
      </w:r>
      <w:proofErr w:type="spellEnd"/>
      <w:r w:rsidRPr="00A53AB8">
        <w:rPr>
          <w:rFonts w:eastAsia="Times New Roman"/>
          <w:b/>
          <w:bCs/>
        </w:rPr>
        <w:t xml:space="preserve"> ο αρμόδιος Υπουργός:</w:t>
      </w:r>
    </w:p>
    <w:p w14:paraId="6BFB9DE1" w14:textId="77777777" w:rsidR="008E5653" w:rsidRPr="00A53AB8" w:rsidRDefault="00000000" w:rsidP="00A53AB8">
      <w:pPr>
        <w:ind w:left="-567" w:right="-567" w:firstLine="420"/>
        <w:jc w:val="both"/>
        <w:rPr>
          <w:rFonts w:eastAsia="Times New Roman"/>
          <w:b/>
          <w:bCs/>
        </w:rPr>
      </w:pPr>
      <w:r w:rsidRPr="00A53AB8">
        <w:rPr>
          <w:rFonts w:eastAsia="Times New Roman"/>
          <w:b/>
          <w:bCs/>
        </w:rPr>
        <w:t>1. Προτίθεται η Κυβέρνηση να τροποποιήσει το υπό διαβούλευση σχέδιο νόμου, ώστε η δυνατότητα μεταβίβασης ακινήτων να επεκταθεί και σε περιπτώσεις όπου δεν έχει επιβληθεί κατάσχεση, εξασφαλίζοντας την αποκατάσταση της κανονιστικής ισορροπίας και την τόνωση της αγοράς;</w:t>
      </w:r>
    </w:p>
    <w:p w14:paraId="2EE4B268" w14:textId="77777777" w:rsidR="008E5653" w:rsidRPr="00A53AB8" w:rsidRDefault="00000000" w:rsidP="00A53AB8">
      <w:pPr>
        <w:ind w:left="-567" w:right="-567" w:firstLine="420"/>
        <w:jc w:val="both"/>
        <w:rPr>
          <w:rFonts w:eastAsia="Times New Roman"/>
          <w:b/>
          <w:bCs/>
        </w:rPr>
      </w:pPr>
      <w:r w:rsidRPr="00A53AB8">
        <w:rPr>
          <w:rFonts w:eastAsia="Times New Roman"/>
          <w:b/>
          <w:bCs/>
        </w:rPr>
        <w:t>2. Προτίθεται να προβλέψει έναν μηχανισμό άμεσης απόδοσης μέρους του τιμήματος στο Δημόσιο για τα ακατάσχετα ακίνητα, ώστε να ενισχυθεί η ασφάλεια των συναλλαγών και τα δημόσια έσοδα, χωρίς να επιβαρύνεται αδικαιολόγητα ο φορολογούμενος;</w:t>
      </w:r>
    </w:p>
    <w:p w14:paraId="169D0864" w14:textId="77777777" w:rsidR="008E5653" w:rsidRPr="00A53AB8" w:rsidRDefault="008E5653">
      <w:pPr>
        <w:ind w:left="-420" w:right="-466" w:firstLine="420"/>
        <w:jc w:val="both"/>
        <w:rPr>
          <w:rFonts w:eastAsia="Times New Roman"/>
          <w:b/>
          <w:bCs/>
        </w:rPr>
      </w:pPr>
    </w:p>
    <w:p w14:paraId="2157982E" w14:textId="2D85C49E" w:rsidR="008E5653" w:rsidRDefault="00000000">
      <w:pPr>
        <w:ind w:left="141" w:right="-466"/>
        <w:jc w:val="center"/>
        <w:rPr>
          <w:rFonts w:eastAsia="Times New Roman"/>
          <w:b/>
          <w:bCs/>
          <w:lang w:val="el-GR"/>
        </w:rPr>
      </w:pPr>
      <w:r w:rsidRPr="00A53AB8">
        <w:rPr>
          <w:rFonts w:eastAsia="Times New Roman"/>
          <w:b/>
          <w:bCs/>
        </w:rPr>
        <w:t xml:space="preserve">Ο </w:t>
      </w:r>
      <w:r w:rsidR="00A53AB8" w:rsidRPr="00A53AB8">
        <w:rPr>
          <w:rFonts w:eastAsia="Times New Roman"/>
          <w:b/>
          <w:bCs/>
          <w:lang w:val="el-GR"/>
        </w:rPr>
        <w:t>Ε</w:t>
      </w:r>
      <w:proofErr w:type="spellStart"/>
      <w:r w:rsidRPr="00A53AB8">
        <w:rPr>
          <w:rFonts w:eastAsia="Times New Roman"/>
          <w:b/>
          <w:bCs/>
        </w:rPr>
        <w:t>ρωτών</w:t>
      </w:r>
      <w:proofErr w:type="spellEnd"/>
      <w:r w:rsidRPr="00A53AB8">
        <w:rPr>
          <w:rFonts w:eastAsia="Times New Roman"/>
          <w:b/>
          <w:bCs/>
        </w:rPr>
        <w:t xml:space="preserve"> Βουλευτής</w:t>
      </w:r>
    </w:p>
    <w:p w14:paraId="1EF1E6E7" w14:textId="047BBD23" w:rsidR="00A53AB8" w:rsidRPr="00A53AB8" w:rsidRDefault="00A53AB8">
      <w:pPr>
        <w:ind w:left="141" w:right="-466"/>
        <w:jc w:val="center"/>
        <w:rPr>
          <w:rFonts w:eastAsia="Times New Roman"/>
          <w:b/>
          <w:bCs/>
          <w:lang w:val="el-GR"/>
        </w:rPr>
      </w:pPr>
    </w:p>
    <w:p w14:paraId="3875EADD" w14:textId="77777777" w:rsidR="008E5653" w:rsidRPr="001D4CD1" w:rsidRDefault="00000000">
      <w:pPr>
        <w:ind w:left="141" w:right="-466"/>
        <w:jc w:val="center"/>
        <w:rPr>
          <w:rFonts w:eastAsia="Times New Roman"/>
          <w:b/>
          <w:bCs/>
          <w:sz w:val="24"/>
          <w:szCs w:val="24"/>
        </w:rPr>
      </w:pPr>
      <w:r w:rsidRPr="00A53AB8">
        <w:rPr>
          <w:rFonts w:eastAsia="Times New Roman"/>
          <w:b/>
          <w:bCs/>
        </w:rPr>
        <w:t>Βασίλειος Κ</w:t>
      </w:r>
      <w:r w:rsidRPr="001D4CD1">
        <w:rPr>
          <w:rFonts w:eastAsia="Times New Roman"/>
          <w:b/>
          <w:bCs/>
          <w:sz w:val="24"/>
          <w:szCs w:val="24"/>
        </w:rPr>
        <w:t>όκκαλης</w:t>
      </w:r>
    </w:p>
    <w:sectPr w:rsidR="008E5653" w:rsidRPr="001D4CD1">
      <w:pgSz w:w="11909" w:h="16834"/>
      <w:pgMar w:top="1440" w:right="1440"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C527FE80-9309-45D6-8F25-CA51B539003A}"/>
  </w:font>
  <w:font w:name="Cambria">
    <w:panose1 w:val="02040503050406030204"/>
    <w:charset w:val="A1"/>
    <w:family w:val="roman"/>
    <w:pitch w:val="variable"/>
    <w:sig w:usb0="E00006FF" w:usb1="420024FF" w:usb2="02000000" w:usb3="00000000" w:csb0="0000019F" w:csb1="00000000"/>
    <w:embedRegular r:id="rId2" w:fontKey="{63434745-D740-48F1-9805-79E7614C33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4C35E8"/>
    <w:multiLevelType w:val="multilevel"/>
    <w:tmpl w:val="85184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128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653"/>
    <w:rsid w:val="001D4CD1"/>
    <w:rsid w:val="002A6288"/>
    <w:rsid w:val="00383343"/>
    <w:rsid w:val="00387871"/>
    <w:rsid w:val="00435191"/>
    <w:rsid w:val="006A16B9"/>
    <w:rsid w:val="00774911"/>
    <w:rsid w:val="008E5653"/>
    <w:rsid w:val="00996B7D"/>
    <w:rsid w:val="00A53AB8"/>
    <w:rsid w:val="00AD7FBF"/>
    <w:rsid w:val="00EC1D4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5FC24"/>
  <w15:docId w15:val="{5D7D8E04-0C4D-418E-BCAC-0ED7F094F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408</Words>
  <Characters>2204</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Hellenic Parliament BTE</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Μπάκης Γεώργιος</dc:creator>
  <cp:lastModifiedBy>Σωτηρόπουλος Άρης</cp:lastModifiedBy>
  <cp:revision>3</cp:revision>
  <cp:lastPrinted>2026-03-16T08:13:00Z</cp:lastPrinted>
  <dcterms:created xsi:type="dcterms:W3CDTF">2026-03-13T12:05:00Z</dcterms:created>
  <dcterms:modified xsi:type="dcterms:W3CDTF">2026-03-16T08:13:00Z</dcterms:modified>
</cp:coreProperties>
</file>