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EAFE0" w14:textId="59301EDF" w:rsidR="00C62E00" w:rsidRDefault="003E1E64" w:rsidP="003E1E64">
      <w:pPr>
        <w:jc w:val="center"/>
      </w:pPr>
      <w:r>
        <w:rPr>
          <w:noProof/>
          <w:lang w:eastAsia="el-GR"/>
        </w:rPr>
        <w:drawing>
          <wp:inline distT="0" distB="0" distL="0" distR="0" wp14:anchorId="6151873E" wp14:editId="0DA6F5CB">
            <wp:extent cx="1408430" cy="1103630"/>
            <wp:effectExtent l="0" t="0" r="1270" b="1270"/>
            <wp:docPr id="145432664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8430" cy="1103630"/>
                    </a:xfrm>
                    <a:prstGeom prst="rect">
                      <a:avLst/>
                    </a:prstGeom>
                    <a:noFill/>
                  </pic:spPr>
                </pic:pic>
              </a:graphicData>
            </a:graphic>
          </wp:inline>
        </w:drawing>
      </w:r>
    </w:p>
    <w:p w14:paraId="4DB4229A" w14:textId="77777777" w:rsidR="00351C57" w:rsidRPr="00351C57" w:rsidRDefault="00351C57" w:rsidP="00351C57">
      <w:pPr>
        <w:jc w:val="right"/>
        <w:rPr>
          <w:rFonts w:ascii="Arial" w:hAnsi="Arial" w:cs="Arial"/>
          <w:b/>
          <w:bCs/>
        </w:rPr>
      </w:pPr>
      <w:r w:rsidRPr="00351C57">
        <w:rPr>
          <w:rFonts w:ascii="Arial" w:hAnsi="Arial" w:cs="Arial"/>
          <w:b/>
          <w:bCs/>
        </w:rPr>
        <w:t>Αθήνα,  20 Ιανουαρίου  2026</w:t>
      </w:r>
    </w:p>
    <w:p w14:paraId="16D4453F" w14:textId="40F6DB17" w:rsidR="003E1E64" w:rsidRPr="00351C57" w:rsidRDefault="003E1E64" w:rsidP="002B587C">
      <w:pPr>
        <w:jc w:val="center"/>
        <w:rPr>
          <w:rFonts w:ascii="Arial" w:hAnsi="Arial" w:cs="Arial"/>
          <w:b/>
          <w:bCs/>
        </w:rPr>
      </w:pPr>
      <w:r w:rsidRPr="00351C57">
        <w:rPr>
          <w:rFonts w:ascii="Arial" w:hAnsi="Arial" w:cs="Arial"/>
          <w:b/>
          <w:bCs/>
        </w:rPr>
        <w:t>ΕΡΩΤΗΣΗ</w:t>
      </w:r>
    </w:p>
    <w:p w14:paraId="776DD9B1" w14:textId="77777777" w:rsidR="002B587C" w:rsidRPr="00351C57" w:rsidRDefault="002B587C" w:rsidP="002B587C">
      <w:pPr>
        <w:pStyle w:val="Web"/>
        <w:jc w:val="center"/>
        <w:rPr>
          <w:rFonts w:ascii="Arial" w:hAnsi="Arial" w:cs="Arial"/>
        </w:rPr>
      </w:pPr>
      <w:r w:rsidRPr="00351C57">
        <w:rPr>
          <w:rStyle w:val="aa"/>
          <w:rFonts w:ascii="Arial" w:eastAsiaTheme="majorEastAsia" w:hAnsi="Arial" w:cs="Arial"/>
        </w:rPr>
        <w:t>Προς τον Υπουργό Υγείας</w:t>
      </w:r>
    </w:p>
    <w:p w14:paraId="4C45458C" w14:textId="77777777" w:rsidR="002B587C" w:rsidRPr="00351C57" w:rsidRDefault="002B587C" w:rsidP="00351C57">
      <w:pPr>
        <w:pStyle w:val="Web"/>
        <w:ind w:left="-567" w:right="-567"/>
        <w:jc w:val="both"/>
        <w:rPr>
          <w:rFonts w:ascii="Arial" w:hAnsi="Arial" w:cs="Arial"/>
          <w:b/>
          <w:i/>
        </w:rPr>
      </w:pPr>
      <w:r w:rsidRPr="00351C57">
        <w:rPr>
          <w:rStyle w:val="aa"/>
          <w:rFonts w:ascii="Arial" w:eastAsiaTheme="majorEastAsia" w:hAnsi="Arial" w:cs="Arial"/>
        </w:rPr>
        <w:t>Θέμα:</w:t>
      </w:r>
      <w:r w:rsidRPr="00351C57">
        <w:rPr>
          <w:rFonts w:ascii="Arial" w:hAnsi="Arial" w:cs="Arial"/>
        </w:rPr>
        <w:t xml:space="preserve"> </w:t>
      </w:r>
      <w:r w:rsidRPr="00351C57">
        <w:rPr>
          <w:rStyle w:val="ab"/>
          <w:rFonts w:ascii="Arial" w:eastAsiaTheme="majorEastAsia" w:hAnsi="Arial" w:cs="Arial"/>
          <w:b/>
          <w:i w:val="0"/>
        </w:rPr>
        <w:t>Απουσία δομής Πρωτοβάθμιας Φροντίδας Υγείας στον Δήμο Παλλήνης και καθυστερήσεις στον σχεδιασμό ίδρυσης Κέντρου Υγείας Αστικού Τύπου</w:t>
      </w:r>
    </w:p>
    <w:p w14:paraId="1889FB95" w14:textId="77777777" w:rsidR="002B587C" w:rsidRPr="00351C57" w:rsidRDefault="002B587C" w:rsidP="00351C57">
      <w:pPr>
        <w:pStyle w:val="Web"/>
        <w:ind w:left="-567" w:right="-567"/>
        <w:jc w:val="both"/>
        <w:rPr>
          <w:rFonts w:ascii="Arial" w:hAnsi="Arial" w:cs="Arial"/>
        </w:rPr>
      </w:pPr>
      <w:r w:rsidRPr="00351C57">
        <w:rPr>
          <w:rFonts w:ascii="Arial" w:hAnsi="Arial" w:cs="Arial"/>
        </w:rPr>
        <w:t>Ο Δήμος Παλλήνης, που περιλαμβάνει τις δημοτικές ενότητες Παλλήνης, Γέρακα και Ανθούσας, αριθμεί μόνιμο πληθυσμό 60.435 κατοίκων σύμφωνα με την απογραφή της ΕΛΣΤΑΤ του 2021, καταγράφοντας αύξηση 11,06% σε σχέση με το 2011 και αποτελώντας τον δήμο με τη μεγαλύτερη πληθυσμιακή αύξηση στην Αττική.</w:t>
      </w:r>
    </w:p>
    <w:p w14:paraId="00852FF1" w14:textId="77777777" w:rsidR="002B587C" w:rsidRPr="00351C57" w:rsidRDefault="002B587C" w:rsidP="00351C57">
      <w:pPr>
        <w:pStyle w:val="Web"/>
        <w:ind w:left="-567" w:right="-567"/>
        <w:jc w:val="both"/>
        <w:rPr>
          <w:rFonts w:ascii="Arial" w:hAnsi="Arial" w:cs="Arial"/>
        </w:rPr>
      </w:pPr>
      <w:r w:rsidRPr="00351C57">
        <w:rPr>
          <w:rFonts w:ascii="Arial" w:hAnsi="Arial" w:cs="Arial"/>
        </w:rPr>
        <w:t>Παρά τα ανωτέρω πληθυσμιακά και κοινωνικά δεδομένα, ο Δήμος Παλλήνης στερείται παντελώς δημόσιας δομής Πρωτοβάθμιας Φροντίδας Υγείας (ΠΦΥ), γεγονός που δημιουργεί σοβαρά προβλήματα πρόσβασης των κατοίκων σε βασικές υπηρεσίες υγείας και επιβαρύνει περαιτέρω τα ήδη υπερφορτωμένα νοσοκομεία της Αττικής.</w:t>
      </w:r>
    </w:p>
    <w:p w14:paraId="108CD57E" w14:textId="77777777" w:rsidR="002B587C" w:rsidRPr="00351C57" w:rsidRDefault="002B587C" w:rsidP="00351C57">
      <w:pPr>
        <w:pStyle w:val="Web"/>
        <w:ind w:left="-567" w:right="-567"/>
        <w:jc w:val="both"/>
        <w:rPr>
          <w:rFonts w:ascii="Arial" w:hAnsi="Arial" w:cs="Arial"/>
        </w:rPr>
      </w:pPr>
      <w:r w:rsidRPr="00351C57">
        <w:rPr>
          <w:rFonts w:ascii="Arial" w:hAnsi="Arial" w:cs="Arial"/>
        </w:rPr>
        <w:t xml:space="preserve">Κατά τη συνεδρίαση του Περιφερειακού Συμβουλίου Αττικής στο Λαύριο στις 28/8/2025, ο Περιφερειάρχης Αττικής κ. Νίκος </w:t>
      </w:r>
      <w:proofErr w:type="spellStart"/>
      <w:r w:rsidRPr="00351C57">
        <w:rPr>
          <w:rFonts w:ascii="Arial" w:hAnsi="Arial" w:cs="Arial"/>
        </w:rPr>
        <w:t>Χαρδαλιάς</w:t>
      </w:r>
      <w:proofErr w:type="spellEnd"/>
      <w:r w:rsidRPr="00351C57">
        <w:rPr>
          <w:rFonts w:ascii="Arial" w:hAnsi="Arial" w:cs="Arial"/>
        </w:rPr>
        <w:t xml:space="preserve"> ανακοίνωσε τη δημιουργία έξι νέων Κέντρων Υγείας Αστικού Τύπου σε περιοχές που δεν διαθέτουν δομές ΠΦΥ, συμπεριλαμβανομένης και της Παλλήνης. Σύμφωνα με τις δηλώσεις του, το έργο βρίσκεται ακόμη σε προπαρασκευαστικό στάδιο, με χρονικό ορίζοντα παράδοσης στο τέλος του 2028, ενώ η στελέχωση προβλέπεται να εξεταστεί εκ των υστέρων.</w:t>
      </w:r>
    </w:p>
    <w:p w14:paraId="05E70B4F" w14:textId="431644DD" w:rsidR="002B587C" w:rsidRPr="00351C57" w:rsidRDefault="002B587C" w:rsidP="00351C57">
      <w:pPr>
        <w:pStyle w:val="Web"/>
        <w:ind w:left="-567" w:right="-567"/>
        <w:jc w:val="both"/>
        <w:rPr>
          <w:rFonts w:ascii="Arial" w:hAnsi="Arial" w:cs="Arial"/>
        </w:rPr>
      </w:pPr>
      <w:r w:rsidRPr="00351C57">
        <w:rPr>
          <w:rFonts w:ascii="Arial" w:hAnsi="Arial" w:cs="Arial"/>
        </w:rPr>
        <w:t xml:space="preserve">Η συγκεκριμένη εξαγγελία, χωρίς σαφές θεσμικό και διοικητικό πλαίσιο, χωρίς δεσμευτικό χρονοδιάγραμμα στελέχωσης και χωρίς διασφαλισμένη ένταξη στον υγειονομικό χάρτη, δημιουργεί εύλογες ανησυχίες για το εάν και πότε οι κάτοικοι του Δήμου Παλλήνης θα αποκτήσουν ουσιαστική πρόσβαση σε δημόσιες υπηρεσίες ΠΦΥ., όπως προβλέπεται από τον </w:t>
      </w:r>
      <w:r w:rsidRPr="00351C57">
        <w:rPr>
          <w:rStyle w:val="aa"/>
          <w:rFonts w:ascii="Arial" w:eastAsiaTheme="majorEastAsia" w:hAnsi="Arial" w:cs="Arial"/>
          <w:b w:val="0"/>
        </w:rPr>
        <w:t>Ν. 4238/2014</w:t>
      </w:r>
      <w:r w:rsidRPr="00351C57">
        <w:rPr>
          <w:rFonts w:ascii="Arial" w:hAnsi="Arial" w:cs="Arial"/>
        </w:rPr>
        <w:t xml:space="preserve"> για το Πρωτοβάθμιο Εθνικό Δίκτυο Υγείας.</w:t>
      </w:r>
    </w:p>
    <w:p w14:paraId="0BA98E16" w14:textId="77777777" w:rsidR="002B587C" w:rsidRPr="00351C57" w:rsidRDefault="002B587C" w:rsidP="00351C57">
      <w:pPr>
        <w:pStyle w:val="Web"/>
        <w:ind w:left="-567" w:right="-567"/>
        <w:jc w:val="both"/>
        <w:rPr>
          <w:rFonts w:ascii="Arial" w:hAnsi="Arial" w:cs="Arial"/>
        </w:rPr>
      </w:pPr>
      <w:r w:rsidRPr="00351C57">
        <w:rPr>
          <w:rFonts w:ascii="Arial" w:hAnsi="Arial" w:cs="Arial"/>
        </w:rPr>
        <w:t>Η Πρωτοβάθμια Φροντίδα Υγείας αποτελεί βασικό πυλώνα ενός καθολικού, δημόσιου και δωρεάν συστήματος υγείας και δεν μπορεί να αντιμετωπίζεται ως αποσπασματικό έργο υποδομής, αποκομμένο από τον αναγκαίο υγειονομικό σχεδιασμό και τη μόνιμη στελέχωση.</w:t>
      </w:r>
    </w:p>
    <w:p w14:paraId="02BC9C8D" w14:textId="5D3E5E11" w:rsidR="002B587C" w:rsidRPr="00351C57" w:rsidRDefault="002B587C" w:rsidP="00351C57">
      <w:pPr>
        <w:pStyle w:val="Web"/>
        <w:ind w:left="-567"/>
        <w:jc w:val="both"/>
        <w:rPr>
          <w:rFonts w:ascii="Arial" w:hAnsi="Arial" w:cs="Arial"/>
        </w:rPr>
      </w:pPr>
      <w:r w:rsidRPr="00351C57">
        <w:rPr>
          <w:rStyle w:val="aa"/>
          <w:rFonts w:ascii="Arial" w:eastAsiaTheme="majorEastAsia" w:hAnsi="Arial" w:cs="Arial"/>
        </w:rPr>
        <w:t xml:space="preserve">Ερωτάται ο </w:t>
      </w:r>
      <w:r w:rsidR="00351C57">
        <w:rPr>
          <w:rStyle w:val="aa"/>
          <w:rFonts w:ascii="Arial" w:eastAsiaTheme="majorEastAsia" w:hAnsi="Arial" w:cs="Arial"/>
        </w:rPr>
        <w:t xml:space="preserve">κ. </w:t>
      </w:r>
      <w:r w:rsidRPr="00351C57">
        <w:rPr>
          <w:rStyle w:val="aa"/>
          <w:rFonts w:ascii="Arial" w:eastAsiaTheme="majorEastAsia" w:hAnsi="Arial" w:cs="Arial"/>
        </w:rPr>
        <w:t xml:space="preserve">Υπουργός </w:t>
      </w:r>
    </w:p>
    <w:p w14:paraId="18CE920C" w14:textId="73FC350F" w:rsidR="002B587C" w:rsidRPr="00351C57" w:rsidRDefault="002B587C" w:rsidP="00351C57">
      <w:pPr>
        <w:pStyle w:val="Web"/>
        <w:numPr>
          <w:ilvl w:val="0"/>
          <w:numId w:val="14"/>
        </w:numPr>
        <w:ind w:left="-207" w:right="-567"/>
        <w:jc w:val="both"/>
        <w:rPr>
          <w:rFonts w:ascii="Arial" w:hAnsi="Arial" w:cs="Arial"/>
          <w:b/>
          <w:bCs/>
        </w:rPr>
      </w:pPr>
      <w:r w:rsidRPr="00351C57">
        <w:rPr>
          <w:rFonts w:ascii="Arial" w:hAnsi="Arial" w:cs="Arial"/>
          <w:b/>
          <w:bCs/>
        </w:rPr>
        <w:t xml:space="preserve">Έχει εξασφαλιστεί η ένταξη του Δήμου Παλλήνης στον υγειονομικό χάρτη της Αττικής, σύμφωνα με τις προβλέψεις του </w:t>
      </w:r>
      <w:r w:rsidR="004140FF" w:rsidRPr="00351C57">
        <w:rPr>
          <w:rFonts w:ascii="Arial" w:hAnsi="Arial" w:cs="Arial"/>
          <w:b/>
          <w:bCs/>
        </w:rPr>
        <w:t>άρ</w:t>
      </w:r>
      <w:r w:rsidR="004140FF">
        <w:rPr>
          <w:rFonts w:ascii="Arial" w:hAnsi="Arial" w:cs="Arial"/>
          <w:b/>
          <w:bCs/>
        </w:rPr>
        <w:t>θ</w:t>
      </w:r>
      <w:r w:rsidR="004140FF" w:rsidRPr="00351C57">
        <w:rPr>
          <w:rFonts w:ascii="Arial" w:hAnsi="Arial" w:cs="Arial"/>
          <w:b/>
          <w:bCs/>
        </w:rPr>
        <w:t>.</w:t>
      </w:r>
      <w:r w:rsidRPr="00351C57">
        <w:rPr>
          <w:rFonts w:ascii="Arial" w:hAnsi="Arial" w:cs="Arial"/>
          <w:b/>
          <w:bCs/>
        </w:rPr>
        <w:t xml:space="preserve"> 3 του Ν. 4238/2014;</w:t>
      </w:r>
    </w:p>
    <w:p w14:paraId="47C596C3" w14:textId="77777777" w:rsidR="002B587C" w:rsidRPr="00351C57" w:rsidRDefault="002B587C" w:rsidP="00351C57">
      <w:pPr>
        <w:pStyle w:val="Web"/>
        <w:numPr>
          <w:ilvl w:val="0"/>
          <w:numId w:val="14"/>
        </w:numPr>
        <w:ind w:left="-207" w:right="-567"/>
        <w:jc w:val="both"/>
        <w:rPr>
          <w:rFonts w:ascii="Arial" w:hAnsi="Arial" w:cs="Arial"/>
          <w:b/>
          <w:bCs/>
        </w:rPr>
      </w:pPr>
      <w:r w:rsidRPr="00351C57">
        <w:rPr>
          <w:rFonts w:ascii="Arial" w:hAnsi="Arial" w:cs="Arial"/>
          <w:b/>
          <w:bCs/>
        </w:rPr>
        <w:t>Έχει ενημερωθεί επισήμως η 1η Υγειονομική Περιφέρεια Αττικής, αρμόδια για την Ανατολική Αττική, σχετικά με την ίδρυση Κέντρου Υγείας Αστικού Τύπου στον Δήμο Παλλήνης;</w:t>
      </w:r>
    </w:p>
    <w:p w14:paraId="0235991D" w14:textId="77777777" w:rsidR="002B587C" w:rsidRPr="00351C57" w:rsidRDefault="002B587C" w:rsidP="00351C57">
      <w:pPr>
        <w:pStyle w:val="Web"/>
        <w:numPr>
          <w:ilvl w:val="0"/>
          <w:numId w:val="14"/>
        </w:numPr>
        <w:ind w:left="-207" w:right="-567"/>
        <w:jc w:val="both"/>
        <w:rPr>
          <w:rFonts w:ascii="Arial" w:hAnsi="Arial" w:cs="Arial"/>
          <w:b/>
          <w:bCs/>
        </w:rPr>
      </w:pPr>
      <w:r w:rsidRPr="00351C57">
        <w:rPr>
          <w:rFonts w:ascii="Arial" w:hAnsi="Arial" w:cs="Arial"/>
          <w:b/>
          <w:bCs/>
        </w:rPr>
        <w:lastRenderedPageBreak/>
        <w:t xml:space="preserve">Υπάρχει εισήγηση του </w:t>
      </w:r>
      <w:proofErr w:type="spellStart"/>
      <w:r w:rsidRPr="00351C57">
        <w:rPr>
          <w:rFonts w:ascii="Arial" w:hAnsi="Arial" w:cs="Arial"/>
          <w:b/>
          <w:bCs/>
        </w:rPr>
        <w:t>ΚΕ.Σ.Υ.Πε</w:t>
      </w:r>
      <w:proofErr w:type="spellEnd"/>
      <w:r w:rsidRPr="00351C57">
        <w:rPr>
          <w:rFonts w:ascii="Arial" w:hAnsi="Arial" w:cs="Arial"/>
          <w:b/>
          <w:bCs/>
        </w:rPr>
        <w:t>. για την έκδοση Εσωτερικού Κανονισμού Λειτουργίας του εν λόγω Κέντρου Υγείας και των λοιπών δομών ΠΦΥ, με σαφή πρόβλεψη για τη στελέχωση, τις ειδικότητες και τη λειτουργία τους;</w:t>
      </w:r>
    </w:p>
    <w:p w14:paraId="5D3F964B" w14:textId="77777777" w:rsidR="002B587C" w:rsidRPr="00351C57" w:rsidRDefault="002B587C" w:rsidP="00351C57">
      <w:pPr>
        <w:pStyle w:val="Web"/>
        <w:numPr>
          <w:ilvl w:val="0"/>
          <w:numId w:val="14"/>
        </w:numPr>
        <w:ind w:left="-207" w:right="-567"/>
        <w:jc w:val="both"/>
        <w:rPr>
          <w:rFonts w:ascii="Arial" w:hAnsi="Arial" w:cs="Arial"/>
          <w:b/>
          <w:bCs/>
        </w:rPr>
      </w:pPr>
      <w:r w:rsidRPr="00351C57">
        <w:rPr>
          <w:rFonts w:ascii="Arial" w:hAnsi="Arial" w:cs="Arial"/>
          <w:b/>
          <w:bCs/>
        </w:rPr>
        <w:t xml:space="preserve">Έχει χορηγηθεί η απαιτούμενη έγκριση σκοπιμότητας από τον Υπουργό Υγείας, κατόπιν εισήγησης της οικείας </w:t>
      </w:r>
      <w:proofErr w:type="spellStart"/>
      <w:r w:rsidRPr="00351C57">
        <w:rPr>
          <w:rFonts w:ascii="Arial" w:hAnsi="Arial" w:cs="Arial"/>
          <w:b/>
          <w:bCs/>
        </w:rPr>
        <w:t>Δ.Υ.Πε</w:t>
      </w:r>
      <w:proofErr w:type="spellEnd"/>
      <w:r w:rsidRPr="00351C57">
        <w:rPr>
          <w:rFonts w:ascii="Arial" w:hAnsi="Arial" w:cs="Arial"/>
          <w:b/>
          <w:bCs/>
        </w:rPr>
        <w:t xml:space="preserve">. και απόφασης του </w:t>
      </w:r>
      <w:proofErr w:type="spellStart"/>
      <w:r w:rsidRPr="00351C57">
        <w:rPr>
          <w:rFonts w:ascii="Arial" w:hAnsi="Arial" w:cs="Arial"/>
          <w:b/>
          <w:bCs/>
        </w:rPr>
        <w:t>ΚΕ.Σ.Υ.Πε</w:t>
      </w:r>
      <w:proofErr w:type="spellEnd"/>
      <w:r w:rsidRPr="00351C57">
        <w:rPr>
          <w:rFonts w:ascii="Arial" w:hAnsi="Arial" w:cs="Arial"/>
          <w:b/>
          <w:bCs/>
        </w:rPr>
        <w:t>.;</w:t>
      </w:r>
    </w:p>
    <w:p w14:paraId="6B75B441" w14:textId="77777777" w:rsidR="002B587C" w:rsidRPr="00351C57" w:rsidRDefault="002B587C" w:rsidP="00351C57">
      <w:pPr>
        <w:pStyle w:val="Web"/>
        <w:numPr>
          <w:ilvl w:val="0"/>
          <w:numId w:val="14"/>
        </w:numPr>
        <w:ind w:left="-207" w:right="-567"/>
        <w:jc w:val="both"/>
        <w:rPr>
          <w:rFonts w:ascii="Arial" w:hAnsi="Arial" w:cs="Arial"/>
          <w:b/>
          <w:bCs/>
        </w:rPr>
      </w:pPr>
      <w:r w:rsidRPr="00351C57">
        <w:rPr>
          <w:rFonts w:ascii="Arial" w:hAnsi="Arial" w:cs="Arial"/>
          <w:b/>
          <w:bCs/>
        </w:rPr>
        <w:t>Έχουν ληφθεί υπόψη η πληθυσμιακή αύξηση, η πλήρης απουσία δομών ΠΦΥ, η γειτνίαση με υφιστάμενες μονάδες υγείας, καθώς και οι κοινωνικές, οικονομικές και συγκοινωνιακές συνθήκες της περιοχής;</w:t>
      </w:r>
    </w:p>
    <w:p w14:paraId="1D911FDF" w14:textId="77777777" w:rsidR="002B587C" w:rsidRPr="00351C57" w:rsidRDefault="002B587C" w:rsidP="00351C57">
      <w:pPr>
        <w:pStyle w:val="Web"/>
        <w:numPr>
          <w:ilvl w:val="0"/>
          <w:numId w:val="14"/>
        </w:numPr>
        <w:ind w:left="-207" w:right="-567"/>
        <w:jc w:val="both"/>
        <w:rPr>
          <w:rFonts w:ascii="Arial" w:hAnsi="Arial" w:cs="Arial"/>
          <w:b/>
          <w:bCs/>
        </w:rPr>
      </w:pPr>
      <w:r w:rsidRPr="00351C57">
        <w:rPr>
          <w:rFonts w:ascii="Arial" w:hAnsi="Arial" w:cs="Arial"/>
          <w:b/>
          <w:bCs/>
        </w:rPr>
        <w:t>Έχει αποσταλεί στο Υπουργείο Υγείας η αναφερόμενη «Πρόταση εξειδίκευσης» εντός του Σεπτεμβρίου 2025, όπως ανακοινώθηκε δημόσια;</w:t>
      </w:r>
    </w:p>
    <w:p w14:paraId="63806408" w14:textId="77777777" w:rsidR="002B587C" w:rsidRPr="00351C57" w:rsidRDefault="002B587C" w:rsidP="00351C57">
      <w:pPr>
        <w:pStyle w:val="Web"/>
        <w:numPr>
          <w:ilvl w:val="0"/>
          <w:numId w:val="14"/>
        </w:numPr>
        <w:ind w:left="-207" w:right="-567"/>
        <w:jc w:val="both"/>
        <w:rPr>
          <w:rFonts w:ascii="Arial" w:hAnsi="Arial" w:cs="Arial"/>
          <w:b/>
          <w:bCs/>
        </w:rPr>
      </w:pPr>
      <w:r w:rsidRPr="00351C57">
        <w:rPr>
          <w:rFonts w:ascii="Arial" w:hAnsi="Arial" w:cs="Arial"/>
          <w:b/>
          <w:bCs/>
        </w:rPr>
        <w:t>Έχει ξεκινήσει ο αναγκαίος προγραμματισμός για τη μόνιμη κάλυψη των θέσεων ιατρικού, νοσηλευτικού και διοικητικού προσωπικού, ώστε το Κέντρο Υγείας να λειτουργήσει άμεσα με την ολοκλήρωση της κατασκευής του και όχι να παραδοθεί ως «κενό κέλυφος»;</w:t>
      </w:r>
    </w:p>
    <w:p w14:paraId="44AB6F77" w14:textId="77777777" w:rsidR="009473EF" w:rsidRPr="00351C57" w:rsidRDefault="009473EF" w:rsidP="009473EF">
      <w:pPr>
        <w:pStyle w:val="a6"/>
        <w:jc w:val="both"/>
        <w:rPr>
          <w:rFonts w:ascii="Arial" w:hAnsi="Arial" w:cs="Arial"/>
          <w:bCs/>
        </w:rPr>
      </w:pPr>
    </w:p>
    <w:p w14:paraId="420BE3FE" w14:textId="560DD884" w:rsidR="00AB0455" w:rsidRDefault="00DD001F" w:rsidP="000F3479">
      <w:pPr>
        <w:jc w:val="center"/>
        <w:rPr>
          <w:rFonts w:ascii="Arial" w:hAnsi="Arial" w:cs="Arial"/>
          <w:b/>
          <w:bCs/>
        </w:rPr>
      </w:pPr>
      <w:r w:rsidRPr="00351C57">
        <w:rPr>
          <w:rFonts w:ascii="Arial" w:hAnsi="Arial" w:cs="Arial"/>
          <w:b/>
          <w:bCs/>
        </w:rPr>
        <w:t xml:space="preserve">Οι </w:t>
      </w:r>
      <w:r w:rsidR="00351C57">
        <w:rPr>
          <w:rFonts w:ascii="Arial" w:hAnsi="Arial" w:cs="Arial"/>
          <w:b/>
          <w:bCs/>
        </w:rPr>
        <w:t>Ε</w:t>
      </w:r>
      <w:r w:rsidRPr="00351C57">
        <w:rPr>
          <w:rFonts w:ascii="Arial" w:hAnsi="Arial" w:cs="Arial"/>
          <w:b/>
          <w:bCs/>
        </w:rPr>
        <w:t xml:space="preserve">ρωτώντες </w:t>
      </w:r>
      <w:r w:rsidR="00351C57">
        <w:rPr>
          <w:rFonts w:ascii="Arial" w:hAnsi="Arial" w:cs="Arial"/>
          <w:b/>
          <w:bCs/>
        </w:rPr>
        <w:t>Β</w:t>
      </w:r>
      <w:r w:rsidRPr="00351C57">
        <w:rPr>
          <w:rFonts w:ascii="Arial" w:hAnsi="Arial" w:cs="Arial"/>
          <w:b/>
          <w:bCs/>
        </w:rPr>
        <w:t>ουλευτές</w:t>
      </w:r>
    </w:p>
    <w:p w14:paraId="66DCF508" w14:textId="77777777" w:rsidR="007F3928" w:rsidRDefault="007F3928" w:rsidP="000F3479">
      <w:pPr>
        <w:jc w:val="center"/>
        <w:rPr>
          <w:rFonts w:ascii="Arial" w:hAnsi="Arial" w:cs="Arial"/>
          <w:b/>
          <w:bCs/>
        </w:rPr>
      </w:pPr>
    </w:p>
    <w:p w14:paraId="165F888F" w14:textId="0EB17DCA" w:rsidR="001B5EFD" w:rsidRDefault="00AB0455" w:rsidP="000F3479">
      <w:pPr>
        <w:jc w:val="center"/>
        <w:rPr>
          <w:rFonts w:ascii="Arial" w:hAnsi="Arial" w:cs="Arial"/>
          <w:b/>
          <w:bCs/>
        </w:rPr>
      </w:pPr>
      <w:r w:rsidRPr="00351C57">
        <w:rPr>
          <w:rFonts w:ascii="Arial" w:hAnsi="Arial" w:cs="Arial"/>
          <w:b/>
          <w:bCs/>
        </w:rPr>
        <w:t>Παναγιωτόπουλος Ανδρέας</w:t>
      </w:r>
    </w:p>
    <w:p w14:paraId="126E5B26" w14:textId="77777777" w:rsidR="00351C57" w:rsidRPr="00351C57" w:rsidRDefault="00351C57" w:rsidP="000F3479">
      <w:pPr>
        <w:jc w:val="center"/>
        <w:rPr>
          <w:rFonts w:ascii="Arial" w:hAnsi="Arial" w:cs="Arial"/>
          <w:b/>
          <w:bCs/>
        </w:rPr>
      </w:pPr>
    </w:p>
    <w:p w14:paraId="4A336621" w14:textId="2345CA4B" w:rsidR="007E1FF2" w:rsidRDefault="00013169" w:rsidP="000F3479">
      <w:pPr>
        <w:jc w:val="center"/>
        <w:rPr>
          <w:rFonts w:ascii="Arial" w:hAnsi="Arial" w:cs="Arial"/>
          <w:b/>
          <w:bCs/>
        </w:rPr>
      </w:pPr>
      <w:r w:rsidRPr="00351C57">
        <w:rPr>
          <w:rFonts w:ascii="Arial" w:hAnsi="Arial" w:cs="Arial"/>
          <w:b/>
          <w:bCs/>
        </w:rPr>
        <w:t xml:space="preserve">Καραμέρος Γιώργος </w:t>
      </w:r>
      <w:r w:rsidR="002B587C" w:rsidRPr="00351C57">
        <w:rPr>
          <w:rFonts w:ascii="Arial" w:hAnsi="Arial" w:cs="Arial"/>
          <w:b/>
          <w:bCs/>
        </w:rPr>
        <w:t xml:space="preserve"> </w:t>
      </w:r>
    </w:p>
    <w:p w14:paraId="476E6C6C" w14:textId="72424884" w:rsidR="00287A6B" w:rsidRPr="00351C57" w:rsidRDefault="00287A6B" w:rsidP="000F3479">
      <w:pPr>
        <w:jc w:val="center"/>
        <w:rPr>
          <w:rFonts w:ascii="Arial" w:hAnsi="Arial" w:cs="Arial"/>
          <w:b/>
          <w:bCs/>
        </w:rPr>
      </w:pPr>
    </w:p>
    <w:p w14:paraId="7930ABD1" w14:textId="77777777" w:rsidR="00287A6B" w:rsidRDefault="00287A6B" w:rsidP="000F3479">
      <w:pPr>
        <w:jc w:val="center"/>
        <w:rPr>
          <w:rFonts w:ascii="Arial" w:hAnsi="Arial" w:cs="Arial"/>
          <w:b/>
          <w:bCs/>
        </w:rPr>
      </w:pPr>
      <w:r w:rsidRPr="00351C57">
        <w:rPr>
          <w:rFonts w:ascii="Arial" w:hAnsi="Arial" w:cs="Arial"/>
          <w:b/>
          <w:bCs/>
        </w:rPr>
        <w:t xml:space="preserve">Γαβρήλος Γιώργος </w:t>
      </w:r>
    </w:p>
    <w:p w14:paraId="757ACC6A" w14:textId="77777777" w:rsidR="00351C57" w:rsidRPr="00351C57" w:rsidRDefault="00351C57" w:rsidP="000F3479">
      <w:pPr>
        <w:jc w:val="center"/>
        <w:rPr>
          <w:rFonts w:ascii="Arial" w:hAnsi="Arial" w:cs="Arial"/>
          <w:b/>
          <w:bCs/>
        </w:rPr>
      </w:pPr>
    </w:p>
    <w:p w14:paraId="5B3C642A" w14:textId="77777777" w:rsidR="00287A6B" w:rsidRDefault="00287A6B" w:rsidP="000F3479">
      <w:pPr>
        <w:jc w:val="center"/>
        <w:rPr>
          <w:rFonts w:ascii="Arial" w:hAnsi="Arial" w:cs="Arial"/>
          <w:b/>
          <w:bCs/>
        </w:rPr>
      </w:pPr>
      <w:r w:rsidRPr="00351C57">
        <w:rPr>
          <w:rFonts w:ascii="Arial" w:hAnsi="Arial" w:cs="Arial"/>
          <w:b/>
          <w:bCs/>
        </w:rPr>
        <w:t>Γιαννούλης Χρήστος</w:t>
      </w:r>
    </w:p>
    <w:p w14:paraId="553040C8" w14:textId="77777777" w:rsidR="00351C57" w:rsidRPr="00351C57" w:rsidRDefault="00351C57" w:rsidP="000F3479">
      <w:pPr>
        <w:jc w:val="center"/>
        <w:rPr>
          <w:rFonts w:ascii="Arial" w:hAnsi="Arial" w:cs="Arial"/>
          <w:b/>
          <w:bCs/>
        </w:rPr>
      </w:pPr>
    </w:p>
    <w:p w14:paraId="36DB872F" w14:textId="77777777" w:rsidR="00287A6B" w:rsidRDefault="00287A6B" w:rsidP="000F3479">
      <w:pPr>
        <w:jc w:val="center"/>
        <w:rPr>
          <w:rFonts w:ascii="Arial" w:hAnsi="Arial" w:cs="Arial"/>
          <w:b/>
          <w:bCs/>
        </w:rPr>
      </w:pPr>
      <w:r w:rsidRPr="00351C57">
        <w:rPr>
          <w:rFonts w:ascii="Arial" w:hAnsi="Arial" w:cs="Arial"/>
          <w:b/>
          <w:bCs/>
        </w:rPr>
        <w:t>Δούρου Ειρήνη</w:t>
      </w:r>
    </w:p>
    <w:p w14:paraId="17FC4F4E" w14:textId="77777777" w:rsidR="00351C57" w:rsidRPr="00351C57" w:rsidRDefault="00351C57" w:rsidP="000F3479">
      <w:pPr>
        <w:jc w:val="center"/>
        <w:rPr>
          <w:rFonts w:ascii="Arial" w:hAnsi="Arial" w:cs="Arial"/>
          <w:b/>
          <w:bCs/>
        </w:rPr>
      </w:pPr>
    </w:p>
    <w:p w14:paraId="1EDDED71" w14:textId="77777777" w:rsidR="00287A6B" w:rsidRDefault="00287A6B" w:rsidP="000F3479">
      <w:pPr>
        <w:jc w:val="center"/>
        <w:rPr>
          <w:rFonts w:ascii="Arial" w:hAnsi="Arial" w:cs="Arial"/>
          <w:b/>
          <w:bCs/>
        </w:rPr>
      </w:pPr>
      <w:r w:rsidRPr="00351C57">
        <w:rPr>
          <w:rFonts w:ascii="Arial" w:hAnsi="Arial" w:cs="Arial"/>
          <w:b/>
          <w:bCs/>
        </w:rPr>
        <w:t xml:space="preserve">Ζαμπάρας Μιλτιάδης </w:t>
      </w:r>
    </w:p>
    <w:p w14:paraId="1F40AE90" w14:textId="77777777" w:rsidR="00351C57" w:rsidRPr="00351C57" w:rsidRDefault="00351C57" w:rsidP="000F3479">
      <w:pPr>
        <w:jc w:val="center"/>
        <w:rPr>
          <w:rFonts w:ascii="Arial" w:hAnsi="Arial" w:cs="Arial"/>
          <w:b/>
          <w:bCs/>
        </w:rPr>
      </w:pPr>
    </w:p>
    <w:p w14:paraId="39798FBC" w14:textId="77777777" w:rsidR="007F3928" w:rsidRDefault="00287A6B" w:rsidP="000F3479">
      <w:pPr>
        <w:jc w:val="center"/>
        <w:rPr>
          <w:rFonts w:ascii="Arial" w:hAnsi="Arial" w:cs="Arial"/>
          <w:b/>
          <w:bCs/>
        </w:rPr>
      </w:pPr>
      <w:r w:rsidRPr="00351C57">
        <w:rPr>
          <w:rFonts w:ascii="Arial" w:hAnsi="Arial" w:cs="Arial"/>
          <w:b/>
          <w:bCs/>
        </w:rPr>
        <w:t>Κοντοτόλη Μαρίνα</w:t>
      </w:r>
    </w:p>
    <w:p w14:paraId="42EAD9F3" w14:textId="45B12F8A" w:rsidR="00287A6B" w:rsidRPr="00351C57" w:rsidRDefault="00287A6B" w:rsidP="000F3479">
      <w:pPr>
        <w:jc w:val="center"/>
        <w:rPr>
          <w:rFonts w:ascii="Arial" w:hAnsi="Arial" w:cs="Arial"/>
          <w:b/>
          <w:bCs/>
        </w:rPr>
      </w:pPr>
      <w:r w:rsidRPr="00351C57">
        <w:rPr>
          <w:rFonts w:ascii="Arial" w:hAnsi="Arial" w:cs="Arial"/>
          <w:b/>
          <w:bCs/>
        </w:rPr>
        <w:t xml:space="preserve">  </w:t>
      </w:r>
    </w:p>
    <w:p w14:paraId="46B80735" w14:textId="77777777" w:rsidR="00287A6B" w:rsidRDefault="00287A6B" w:rsidP="000F3479">
      <w:pPr>
        <w:jc w:val="center"/>
        <w:rPr>
          <w:rFonts w:ascii="Arial" w:hAnsi="Arial" w:cs="Arial"/>
          <w:b/>
          <w:bCs/>
        </w:rPr>
      </w:pPr>
      <w:r w:rsidRPr="00351C57">
        <w:rPr>
          <w:rFonts w:ascii="Arial" w:hAnsi="Arial" w:cs="Arial"/>
          <w:b/>
          <w:bCs/>
        </w:rPr>
        <w:t xml:space="preserve">Μαμουλάκης Χαράλαμπος </w:t>
      </w:r>
    </w:p>
    <w:p w14:paraId="2C0DE189" w14:textId="77777777" w:rsidR="00351C57" w:rsidRPr="00351C57" w:rsidRDefault="00351C57" w:rsidP="000F3479">
      <w:pPr>
        <w:jc w:val="center"/>
        <w:rPr>
          <w:rFonts w:ascii="Arial" w:hAnsi="Arial" w:cs="Arial"/>
          <w:b/>
          <w:bCs/>
        </w:rPr>
      </w:pPr>
    </w:p>
    <w:p w14:paraId="1CF9647B" w14:textId="52765699" w:rsidR="00287A6B" w:rsidRDefault="00287A6B" w:rsidP="000F3479">
      <w:pPr>
        <w:jc w:val="center"/>
        <w:rPr>
          <w:rFonts w:ascii="Arial" w:hAnsi="Arial" w:cs="Arial"/>
          <w:b/>
          <w:bCs/>
        </w:rPr>
      </w:pPr>
      <w:r w:rsidRPr="00351C57">
        <w:rPr>
          <w:rFonts w:ascii="Arial" w:hAnsi="Arial" w:cs="Arial"/>
          <w:b/>
          <w:bCs/>
        </w:rPr>
        <w:t>Με</w:t>
      </w:r>
      <w:r w:rsidR="004140FF">
        <w:rPr>
          <w:rFonts w:ascii="Arial" w:hAnsi="Arial" w:cs="Arial"/>
          <w:b/>
          <w:bCs/>
        </w:rPr>
        <w:t>ϊκόπουλος</w:t>
      </w:r>
      <w:r w:rsidRPr="00351C57">
        <w:rPr>
          <w:rFonts w:ascii="Arial" w:hAnsi="Arial" w:cs="Arial"/>
          <w:b/>
          <w:bCs/>
        </w:rPr>
        <w:t xml:space="preserve"> Αλέξανδρος</w:t>
      </w:r>
    </w:p>
    <w:p w14:paraId="26908F90" w14:textId="77777777" w:rsidR="00287A6B" w:rsidRDefault="00287A6B" w:rsidP="000F3479">
      <w:pPr>
        <w:jc w:val="center"/>
        <w:rPr>
          <w:rFonts w:ascii="Arial" w:hAnsi="Arial" w:cs="Arial"/>
          <w:b/>
          <w:bCs/>
        </w:rPr>
      </w:pPr>
      <w:r w:rsidRPr="00351C57">
        <w:rPr>
          <w:rFonts w:ascii="Arial" w:hAnsi="Arial" w:cs="Arial"/>
          <w:b/>
          <w:bCs/>
        </w:rPr>
        <w:lastRenderedPageBreak/>
        <w:t>Μπάρκας Κωνσταντίνος</w:t>
      </w:r>
    </w:p>
    <w:p w14:paraId="76948E44" w14:textId="77777777" w:rsidR="004140FF" w:rsidRPr="00351C57" w:rsidRDefault="004140FF" w:rsidP="000F3479">
      <w:pPr>
        <w:jc w:val="center"/>
        <w:rPr>
          <w:rFonts w:ascii="Arial" w:hAnsi="Arial" w:cs="Arial"/>
          <w:b/>
          <w:bCs/>
        </w:rPr>
      </w:pPr>
    </w:p>
    <w:p w14:paraId="12E048BA" w14:textId="77777777" w:rsidR="00287A6B" w:rsidRDefault="00287A6B" w:rsidP="000F3479">
      <w:pPr>
        <w:jc w:val="center"/>
        <w:rPr>
          <w:rFonts w:ascii="Arial" w:hAnsi="Arial" w:cs="Arial"/>
          <w:b/>
          <w:bCs/>
        </w:rPr>
      </w:pPr>
      <w:r w:rsidRPr="00351C57">
        <w:rPr>
          <w:rFonts w:ascii="Arial" w:hAnsi="Arial" w:cs="Arial"/>
          <w:b/>
          <w:bCs/>
        </w:rPr>
        <w:t>Νοτοπούλου Αικατερίνη</w:t>
      </w:r>
    </w:p>
    <w:p w14:paraId="1A3EA62C" w14:textId="77777777" w:rsidR="004140FF" w:rsidRPr="00351C57" w:rsidRDefault="004140FF" w:rsidP="000F3479">
      <w:pPr>
        <w:jc w:val="center"/>
        <w:rPr>
          <w:rFonts w:ascii="Arial" w:hAnsi="Arial" w:cs="Arial"/>
          <w:b/>
          <w:bCs/>
        </w:rPr>
      </w:pPr>
    </w:p>
    <w:p w14:paraId="4152D100" w14:textId="77777777" w:rsidR="00287A6B" w:rsidRDefault="00287A6B" w:rsidP="000F3479">
      <w:pPr>
        <w:jc w:val="center"/>
        <w:rPr>
          <w:rFonts w:ascii="Arial" w:hAnsi="Arial" w:cs="Arial"/>
          <w:b/>
          <w:bCs/>
        </w:rPr>
      </w:pPr>
      <w:r w:rsidRPr="00351C57">
        <w:rPr>
          <w:rFonts w:ascii="Arial" w:hAnsi="Arial" w:cs="Arial"/>
          <w:b/>
          <w:bCs/>
        </w:rPr>
        <w:t xml:space="preserve">Τσαπανίδου Πόπη </w:t>
      </w:r>
    </w:p>
    <w:p w14:paraId="070C127F" w14:textId="77777777" w:rsidR="004140FF" w:rsidRPr="00351C57" w:rsidRDefault="004140FF" w:rsidP="000F3479">
      <w:pPr>
        <w:jc w:val="center"/>
        <w:rPr>
          <w:rFonts w:ascii="Arial" w:hAnsi="Arial" w:cs="Arial"/>
          <w:b/>
          <w:bCs/>
        </w:rPr>
      </w:pPr>
    </w:p>
    <w:p w14:paraId="2128C724" w14:textId="77777777" w:rsidR="00287A6B" w:rsidRPr="00351C57" w:rsidRDefault="00287A6B" w:rsidP="000F3479">
      <w:pPr>
        <w:jc w:val="center"/>
        <w:rPr>
          <w:rFonts w:ascii="Arial" w:hAnsi="Arial" w:cs="Arial"/>
          <w:b/>
          <w:bCs/>
        </w:rPr>
      </w:pPr>
      <w:r w:rsidRPr="00351C57">
        <w:rPr>
          <w:rFonts w:ascii="Arial" w:hAnsi="Arial" w:cs="Arial"/>
          <w:b/>
          <w:bCs/>
        </w:rPr>
        <w:t>Ψυχογιός Γιώργος</w:t>
      </w:r>
    </w:p>
    <w:p w14:paraId="655D1C14" w14:textId="77777777" w:rsidR="00287A6B" w:rsidRPr="002B587C" w:rsidRDefault="00287A6B" w:rsidP="000F3479">
      <w:pPr>
        <w:jc w:val="center"/>
        <w:rPr>
          <w:rFonts w:ascii="Times New Roman" w:hAnsi="Times New Roman" w:cs="Times New Roman"/>
          <w:b/>
          <w:bCs/>
        </w:rPr>
      </w:pPr>
    </w:p>
    <w:sectPr w:rsidR="00287A6B" w:rsidRPr="002B58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2965"/>
    <w:multiLevelType w:val="hybridMultilevel"/>
    <w:tmpl w:val="79228F8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1BD3AD3"/>
    <w:multiLevelType w:val="multilevel"/>
    <w:tmpl w:val="E970F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7F537C"/>
    <w:multiLevelType w:val="hybridMultilevel"/>
    <w:tmpl w:val="51AA73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4E12682"/>
    <w:multiLevelType w:val="hybridMultilevel"/>
    <w:tmpl w:val="3E6280BA"/>
    <w:lvl w:ilvl="0" w:tplc="C42C6E82">
      <w:start w:val="1"/>
      <w:numFmt w:val="decimal"/>
      <w:lvlText w:val="%1."/>
      <w:lvlJc w:val="left"/>
      <w:pPr>
        <w:ind w:left="720" w:hanging="360"/>
      </w:pPr>
      <w:rPr>
        <w:rFonts w:ascii="Arial" w:eastAsiaTheme="minorHAnsi" w:hAnsi="Arial" w:cs="Arial"/>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05D2A97"/>
    <w:multiLevelType w:val="multilevel"/>
    <w:tmpl w:val="44D2B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316139"/>
    <w:multiLevelType w:val="hybridMultilevel"/>
    <w:tmpl w:val="69C66C64"/>
    <w:lvl w:ilvl="0" w:tplc="D6A619B4">
      <w:start w:val="3"/>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37D063C6"/>
    <w:multiLevelType w:val="hybridMultilevel"/>
    <w:tmpl w:val="276013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8342E0"/>
    <w:multiLevelType w:val="hybridMultilevel"/>
    <w:tmpl w:val="5CB4C480"/>
    <w:lvl w:ilvl="0" w:tplc="0018DA8A">
      <w:numFmt w:val="bullet"/>
      <w:lvlText w:val="-"/>
      <w:lvlJc w:val="left"/>
      <w:pPr>
        <w:ind w:left="720" w:hanging="36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0541838"/>
    <w:multiLevelType w:val="hybridMultilevel"/>
    <w:tmpl w:val="2E76D2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3E6001F"/>
    <w:multiLevelType w:val="multilevel"/>
    <w:tmpl w:val="B3F65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E54096"/>
    <w:multiLevelType w:val="hybridMultilevel"/>
    <w:tmpl w:val="1D40A2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0BC7D9B"/>
    <w:multiLevelType w:val="hybridMultilevel"/>
    <w:tmpl w:val="8A9AB5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5782980"/>
    <w:multiLevelType w:val="hybridMultilevel"/>
    <w:tmpl w:val="6CF095E8"/>
    <w:lvl w:ilvl="0" w:tplc="4914FEAC">
      <w:start w:val="1"/>
      <w:numFmt w:val="decimal"/>
      <w:lvlText w:val="%1."/>
      <w:lvlJc w:val="left"/>
      <w:pPr>
        <w:ind w:left="720" w:hanging="360"/>
      </w:pPr>
      <w:rPr>
        <w:rFonts w:ascii="Arial" w:eastAsia="Times New Roman" w:hAnsi="Arial" w:cs="Arial"/>
        <w:b w:val="0"/>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F027C1C"/>
    <w:multiLevelType w:val="hybridMultilevel"/>
    <w:tmpl w:val="3048B3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1412965">
    <w:abstractNumId w:val="8"/>
  </w:num>
  <w:num w:numId="2" w16cid:durableId="341128638">
    <w:abstractNumId w:val="1"/>
  </w:num>
  <w:num w:numId="3" w16cid:durableId="1901869410">
    <w:abstractNumId w:val="9"/>
  </w:num>
  <w:num w:numId="4" w16cid:durableId="1755471180">
    <w:abstractNumId w:val="6"/>
  </w:num>
  <w:num w:numId="5" w16cid:durableId="1556696170">
    <w:abstractNumId w:val="2"/>
  </w:num>
  <w:num w:numId="6" w16cid:durableId="303629882">
    <w:abstractNumId w:val="12"/>
  </w:num>
  <w:num w:numId="7" w16cid:durableId="163861001">
    <w:abstractNumId w:val="13"/>
  </w:num>
  <w:num w:numId="8" w16cid:durableId="626081717">
    <w:abstractNumId w:val="0"/>
  </w:num>
  <w:num w:numId="9" w16cid:durableId="481045762">
    <w:abstractNumId w:val="7"/>
  </w:num>
  <w:num w:numId="10" w16cid:durableId="1147087726">
    <w:abstractNumId w:val="3"/>
  </w:num>
  <w:num w:numId="11" w16cid:durableId="1577082361">
    <w:abstractNumId w:val="10"/>
  </w:num>
  <w:num w:numId="12" w16cid:durableId="560752112">
    <w:abstractNumId w:val="11"/>
  </w:num>
  <w:num w:numId="13" w16cid:durableId="1107047388">
    <w:abstractNumId w:val="5"/>
  </w:num>
  <w:num w:numId="14" w16cid:durableId="18818954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E9C"/>
    <w:rsid w:val="00013169"/>
    <w:rsid w:val="00032D64"/>
    <w:rsid w:val="000F3479"/>
    <w:rsid w:val="000F4133"/>
    <w:rsid w:val="00167EAB"/>
    <w:rsid w:val="00190AEB"/>
    <w:rsid w:val="001B0464"/>
    <w:rsid w:val="001B5EFD"/>
    <w:rsid w:val="001C0C6F"/>
    <w:rsid w:val="001C3BD8"/>
    <w:rsid w:val="001E1818"/>
    <w:rsid w:val="001E31B8"/>
    <w:rsid w:val="00200BDC"/>
    <w:rsid w:val="00271FB8"/>
    <w:rsid w:val="00282CF1"/>
    <w:rsid w:val="00287A6B"/>
    <w:rsid w:val="002B587C"/>
    <w:rsid w:val="002D3F85"/>
    <w:rsid w:val="00351C57"/>
    <w:rsid w:val="0035286C"/>
    <w:rsid w:val="003538E2"/>
    <w:rsid w:val="0039001B"/>
    <w:rsid w:val="003A757D"/>
    <w:rsid w:val="003D5BF2"/>
    <w:rsid w:val="003E1E64"/>
    <w:rsid w:val="00404071"/>
    <w:rsid w:val="00407EF4"/>
    <w:rsid w:val="004140FF"/>
    <w:rsid w:val="004878CD"/>
    <w:rsid w:val="004B0F15"/>
    <w:rsid w:val="004B5A24"/>
    <w:rsid w:val="004C70DD"/>
    <w:rsid w:val="00527A49"/>
    <w:rsid w:val="00566423"/>
    <w:rsid w:val="005A14EF"/>
    <w:rsid w:val="005D3664"/>
    <w:rsid w:val="00665CC3"/>
    <w:rsid w:val="006A6307"/>
    <w:rsid w:val="007148F2"/>
    <w:rsid w:val="007C23AA"/>
    <w:rsid w:val="007E1FF2"/>
    <w:rsid w:val="007E50BB"/>
    <w:rsid w:val="007F1FB2"/>
    <w:rsid w:val="007F3928"/>
    <w:rsid w:val="00832ED3"/>
    <w:rsid w:val="0083374C"/>
    <w:rsid w:val="008779E8"/>
    <w:rsid w:val="009010BC"/>
    <w:rsid w:val="00903C09"/>
    <w:rsid w:val="00941AC1"/>
    <w:rsid w:val="009473EF"/>
    <w:rsid w:val="00965698"/>
    <w:rsid w:val="0099710F"/>
    <w:rsid w:val="009A70F6"/>
    <w:rsid w:val="00A155E4"/>
    <w:rsid w:val="00AB0455"/>
    <w:rsid w:val="00AD0BC1"/>
    <w:rsid w:val="00AE6279"/>
    <w:rsid w:val="00B208C5"/>
    <w:rsid w:val="00B315C2"/>
    <w:rsid w:val="00B33630"/>
    <w:rsid w:val="00B43AB6"/>
    <w:rsid w:val="00B72656"/>
    <w:rsid w:val="00BA0DED"/>
    <w:rsid w:val="00BD7ADA"/>
    <w:rsid w:val="00BE1B20"/>
    <w:rsid w:val="00BF3E9C"/>
    <w:rsid w:val="00C277DA"/>
    <w:rsid w:val="00C37BF7"/>
    <w:rsid w:val="00C501E9"/>
    <w:rsid w:val="00C62E00"/>
    <w:rsid w:val="00C67F53"/>
    <w:rsid w:val="00CA4DCD"/>
    <w:rsid w:val="00D06EE8"/>
    <w:rsid w:val="00D500C2"/>
    <w:rsid w:val="00D56DBB"/>
    <w:rsid w:val="00D7240F"/>
    <w:rsid w:val="00D94DD7"/>
    <w:rsid w:val="00DD001F"/>
    <w:rsid w:val="00DD6897"/>
    <w:rsid w:val="00E03B3E"/>
    <w:rsid w:val="00E55C39"/>
    <w:rsid w:val="00E81F2D"/>
    <w:rsid w:val="00EA5CE9"/>
    <w:rsid w:val="00ED4E36"/>
    <w:rsid w:val="00F042C9"/>
    <w:rsid w:val="00F07A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DD53F"/>
  <w15:chartTrackingRefBased/>
  <w15:docId w15:val="{D36B83F2-9F3F-488C-9562-874F37B1F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2D64"/>
  </w:style>
  <w:style w:type="paragraph" w:styleId="1">
    <w:name w:val="heading 1"/>
    <w:basedOn w:val="a"/>
    <w:next w:val="a"/>
    <w:link w:val="1Char"/>
    <w:uiPriority w:val="9"/>
    <w:qFormat/>
    <w:rsid w:val="00BF3E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F3E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F3E9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F3E9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F3E9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F3E9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F3E9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F3E9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F3E9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F3E9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F3E9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F3E9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F3E9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F3E9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F3E9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F3E9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F3E9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F3E9C"/>
    <w:rPr>
      <w:rFonts w:eastAsiaTheme="majorEastAsia" w:cstheme="majorBidi"/>
      <w:color w:val="272727" w:themeColor="text1" w:themeTint="D8"/>
    </w:rPr>
  </w:style>
  <w:style w:type="paragraph" w:styleId="a3">
    <w:name w:val="Title"/>
    <w:basedOn w:val="a"/>
    <w:next w:val="a"/>
    <w:link w:val="Char"/>
    <w:uiPriority w:val="10"/>
    <w:qFormat/>
    <w:rsid w:val="00BF3E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F3E9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F3E9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F3E9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F3E9C"/>
    <w:pPr>
      <w:spacing w:before="160"/>
      <w:jc w:val="center"/>
    </w:pPr>
    <w:rPr>
      <w:i/>
      <w:iCs/>
      <w:color w:val="404040" w:themeColor="text1" w:themeTint="BF"/>
    </w:rPr>
  </w:style>
  <w:style w:type="character" w:customStyle="1" w:styleId="Char1">
    <w:name w:val="Απόσπασμα Char"/>
    <w:basedOn w:val="a0"/>
    <w:link w:val="a5"/>
    <w:uiPriority w:val="29"/>
    <w:rsid w:val="00BF3E9C"/>
    <w:rPr>
      <w:i/>
      <w:iCs/>
      <w:color w:val="404040" w:themeColor="text1" w:themeTint="BF"/>
    </w:rPr>
  </w:style>
  <w:style w:type="paragraph" w:styleId="a6">
    <w:name w:val="List Paragraph"/>
    <w:basedOn w:val="a"/>
    <w:uiPriority w:val="34"/>
    <w:qFormat/>
    <w:rsid w:val="00BF3E9C"/>
    <w:pPr>
      <w:ind w:left="720"/>
      <w:contextualSpacing/>
    </w:pPr>
  </w:style>
  <w:style w:type="character" w:styleId="a7">
    <w:name w:val="Intense Emphasis"/>
    <w:basedOn w:val="a0"/>
    <w:uiPriority w:val="21"/>
    <w:qFormat/>
    <w:rsid w:val="00BF3E9C"/>
    <w:rPr>
      <w:i/>
      <w:iCs/>
      <w:color w:val="0F4761" w:themeColor="accent1" w:themeShade="BF"/>
    </w:rPr>
  </w:style>
  <w:style w:type="paragraph" w:styleId="a8">
    <w:name w:val="Intense Quote"/>
    <w:basedOn w:val="a"/>
    <w:next w:val="a"/>
    <w:link w:val="Char2"/>
    <w:uiPriority w:val="30"/>
    <w:qFormat/>
    <w:rsid w:val="00BF3E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F3E9C"/>
    <w:rPr>
      <w:i/>
      <w:iCs/>
      <w:color w:val="0F4761" w:themeColor="accent1" w:themeShade="BF"/>
    </w:rPr>
  </w:style>
  <w:style w:type="character" w:styleId="a9">
    <w:name w:val="Intense Reference"/>
    <w:basedOn w:val="a0"/>
    <w:uiPriority w:val="32"/>
    <w:qFormat/>
    <w:rsid w:val="00BF3E9C"/>
    <w:rPr>
      <w:b/>
      <w:bCs/>
      <w:smallCaps/>
      <w:color w:val="0F4761" w:themeColor="accent1" w:themeShade="BF"/>
      <w:spacing w:val="5"/>
    </w:rPr>
  </w:style>
  <w:style w:type="paragraph" w:styleId="Web">
    <w:name w:val="Normal (Web)"/>
    <w:basedOn w:val="a"/>
    <w:uiPriority w:val="99"/>
    <w:semiHidden/>
    <w:unhideWhenUsed/>
    <w:rsid w:val="002B587C"/>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aa">
    <w:name w:val="Strong"/>
    <w:basedOn w:val="a0"/>
    <w:uiPriority w:val="22"/>
    <w:qFormat/>
    <w:rsid w:val="002B587C"/>
    <w:rPr>
      <w:b/>
      <w:bCs/>
    </w:rPr>
  </w:style>
  <w:style w:type="character" w:styleId="ab">
    <w:name w:val="Emphasis"/>
    <w:basedOn w:val="a0"/>
    <w:uiPriority w:val="20"/>
    <w:qFormat/>
    <w:rsid w:val="002B58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65191">
      <w:bodyDiv w:val="1"/>
      <w:marLeft w:val="0"/>
      <w:marRight w:val="0"/>
      <w:marTop w:val="0"/>
      <w:marBottom w:val="0"/>
      <w:divBdr>
        <w:top w:val="none" w:sz="0" w:space="0" w:color="auto"/>
        <w:left w:val="none" w:sz="0" w:space="0" w:color="auto"/>
        <w:bottom w:val="none" w:sz="0" w:space="0" w:color="auto"/>
        <w:right w:val="none" w:sz="0" w:space="0" w:color="auto"/>
      </w:divBdr>
    </w:div>
    <w:div w:id="536085129">
      <w:bodyDiv w:val="1"/>
      <w:marLeft w:val="0"/>
      <w:marRight w:val="0"/>
      <w:marTop w:val="0"/>
      <w:marBottom w:val="0"/>
      <w:divBdr>
        <w:top w:val="none" w:sz="0" w:space="0" w:color="auto"/>
        <w:left w:val="none" w:sz="0" w:space="0" w:color="auto"/>
        <w:bottom w:val="none" w:sz="0" w:space="0" w:color="auto"/>
        <w:right w:val="none" w:sz="0" w:space="0" w:color="auto"/>
      </w:divBdr>
      <w:divsChild>
        <w:div w:id="118885238">
          <w:marLeft w:val="0"/>
          <w:marRight w:val="0"/>
          <w:marTop w:val="0"/>
          <w:marBottom w:val="0"/>
          <w:divBdr>
            <w:top w:val="none" w:sz="0" w:space="0" w:color="auto"/>
            <w:left w:val="none" w:sz="0" w:space="0" w:color="auto"/>
            <w:bottom w:val="none" w:sz="0" w:space="0" w:color="auto"/>
            <w:right w:val="none" w:sz="0" w:space="0" w:color="auto"/>
          </w:divBdr>
          <w:divsChild>
            <w:div w:id="1049383732">
              <w:marLeft w:val="0"/>
              <w:marRight w:val="0"/>
              <w:marTop w:val="0"/>
              <w:marBottom w:val="0"/>
              <w:divBdr>
                <w:top w:val="none" w:sz="0" w:space="0" w:color="auto"/>
                <w:left w:val="none" w:sz="0" w:space="0" w:color="auto"/>
                <w:bottom w:val="none" w:sz="0" w:space="0" w:color="auto"/>
                <w:right w:val="none" w:sz="0" w:space="0" w:color="auto"/>
              </w:divBdr>
              <w:divsChild>
                <w:div w:id="410736467">
                  <w:marLeft w:val="0"/>
                  <w:marRight w:val="0"/>
                  <w:marTop w:val="0"/>
                  <w:marBottom w:val="0"/>
                  <w:divBdr>
                    <w:top w:val="none" w:sz="0" w:space="0" w:color="auto"/>
                    <w:left w:val="none" w:sz="0" w:space="0" w:color="auto"/>
                    <w:bottom w:val="none" w:sz="0" w:space="0" w:color="auto"/>
                    <w:right w:val="none" w:sz="0" w:space="0" w:color="auto"/>
                  </w:divBdr>
                  <w:divsChild>
                    <w:div w:id="956984318">
                      <w:marLeft w:val="0"/>
                      <w:marRight w:val="0"/>
                      <w:marTop w:val="0"/>
                      <w:marBottom w:val="0"/>
                      <w:divBdr>
                        <w:top w:val="none" w:sz="0" w:space="0" w:color="auto"/>
                        <w:left w:val="none" w:sz="0" w:space="0" w:color="auto"/>
                        <w:bottom w:val="none" w:sz="0" w:space="0" w:color="auto"/>
                        <w:right w:val="none" w:sz="0" w:space="0" w:color="auto"/>
                      </w:divBdr>
                      <w:divsChild>
                        <w:div w:id="703021115">
                          <w:marLeft w:val="0"/>
                          <w:marRight w:val="0"/>
                          <w:marTop w:val="0"/>
                          <w:marBottom w:val="0"/>
                          <w:divBdr>
                            <w:top w:val="none" w:sz="0" w:space="0" w:color="auto"/>
                            <w:left w:val="none" w:sz="0" w:space="0" w:color="auto"/>
                            <w:bottom w:val="none" w:sz="0" w:space="0" w:color="auto"/>
                            <w:right w:val="none" w:sz="0" w:space="0" w:color="auto"/>
                          </w:divBdr>
                          <w:divsChild>
                            <w:div w:id="1890454436">
                              <w:marLeft w:val="0"/>
                              <w:marRight w:val="0"/>
                              <w:marTop w:val="0"/>
                              <w:marBottom w:val="0"/>
                              <w:divBdr>
                                <w:top w:val="none" w:sz="0" w:space="0" w:color="auto"/>
                                <w:left w:val="none" w:sz="0" w:space="0" w:color="auto"/>
                                <w:bottom w:val="none" w:sz="0" w:space="0" w:color="auto"/>
                                <w:right w:val="none" w:sz="0" w:space="0" w:color="auto"/>
                              </w:divBdr>
                              <w:divsChild>
                                <w:div w:id="677392921">
                                  <w:marLeft w:val="0"/>
                                  <w:marRight w:val="0"/>
                                  <w:marTop w:val="0"/>
                                  <w:marBottom w:val="0"/>
                                  <w:divBdr>
                                    <w:top w:val="none" w:sz="0" w:space="0" w:color="auto"/>
                                    <w:left w:val="none" w:sz="0" w:space="0" w:color="auto"/>
                                    <w:bottom w:val="none" w:sz="0" w:space="0" w:color="auto"/>
                                    <w:right w:val="none" w:sz="0" w:space="0" w:color="auto"/>
                                  </w:divBdr>
                                  <w:divsChild>
                                    <w:div w:id="130293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710244">
          <w:marLeft w:val="0"/>
          <w:marRight w:val="0"/>
          <w:marTop w:val="0"/>
          <w:marBottom w:val="0"/>
          <w:divBdr>
            <w:top w:val="none" w:sz="0" w:space="0" w:color="auto"/>
            <w:left w:val="none" w:sz="0" w:space="0" w:color="auto"/>
            <w:bottom w:val="none" w:sz="0" w:space="0" w:color="auto"/>
            <w:right w:val="none" w:sz="0" w:space="0" w:color="auto"/>
          </w:divBdr>
          <w:divsChild>
            <w:div w:id="532381559">
              <w:marLeft w:val="0"/>
              <w:marRight w:val="0"/>
              <w:marTop w:val="0"/>
              <w:marBottom w:val="0"/>
              <w:divBdr>
                <w:top w:val="none" w:sz="0" w:space="0" w:color="auto"/>
                <w:left w:val="none" w:sz="0" w:space="0" w:color="auto"/>
                <w:bottom w:val="none" w:sz="0" w:space="0" w:color="auto"/>
                <w:right w:val="none" w:sz="0" w:space="0" w:color="auto"/>
              </w:divBdr>
              <w:divsChild>
                <w:div w:id="1296910832">
                  <w:marLeft w:val="0"/>
                  <w:marRight w:val="0"/>
                  <w:marTop w:val="0"/>
                  <w:marBottom w:val="0"/>
                  <w:divBdr>
                    <w:top w:val="none" w:sz="0" w:space="0" w:color="auto"/>
                    <w:left w:val="none" w:sz="0" w:space="0" w:color="auto"/>
                    <w:bottom w:val="none" w:sz="0" w:space="0" w:color="auto"/>
                    <w:right w:val="none" w:sz="0" w:space="0" w:color="auto"/>
                  </w:divBdr>
                  <w:divsChild>
                    <w:div w:id="1881742870">
                      <w:marLeft w:val="0"/>
                      <w:marRight w:val="0"/>
                      <w:marTop w:val="0"/>
                      <w:marBottom w:val="0"/>
                      <w:divBdr>
                        <w:top w:val="none" w:sz="0" w:space="0" w:color="auto"/>
                        <w:left w:val="none" w:sz="0" w:space="0" w:color="auto"/>
                        <w:bottom w:val="none" w:sz="0" w:space="0" w:color="auto"/>
                        <w:right w:val="none" w:sz="0" w:space="0" w:color="auto"/>
                      </w:divBdr>
                      <w:divsChild>
                        <w:div w:id="1268611110">
                          <w:marLeft w:val="0"/>
                          <w:marRight w:val="0"/>
                          <w:marTop w:val="0"/>
                          <w:marBottom w:val="0"/>
                          <w:divBdr>
                            <w:top w:val="none" w:sz="0" w:space="0" w:color="auto"/>
                            <w:left w:val="none" w:sz="0" w:space="0" w:color="auto"/>
                            <w:bottom w:val="none" w:sz="0" w:space="0" w:color="auto"/>
                            <w:right w:val="none" w:sz="0" w:space="0" w:color="auto"/>
                          </w:divBdr>
                          <w:divsChild>
                            <w:div w:id="1233346402">
                              <w:marLeft w:val="0"/>
                              <w:marRight w:val="0"/>
                              <w:marTop w:val="0"/>
                              <w:marBottom w:val="0"/>
                              <w:divBdr>
                                <w:top w:val="none" w:sz="0" w:space="0" w:color="auto"/>
                                <w:left w:val="none" w:sz="0" w:space="0" w:color="auto"/>
                                <w:bottom w:val="none" w:sz="0" w:space="0" w:color="auto"/>
                                <w:right w:val="none" w:sz="0" w:space="0" w:color="auto"/>
                              </w:divBdr>
                              <w:divsChild>
                                <w:div w:id="947152685">
                                  <w:marLeft w:val="0"/>
                                  <w:marRight w:val="0"/>
                                  <w:marTop w:val="0"/>
                                  <w:marBottom w:val="0"/>
                                  <w:divBdr>
                                    <w:top w:val="none" w:sz="0" w:space="0" w:color="auto"/>
                                    <w:left w:val="none" w:sz="0" w:space="0" w:color="auto"/>
                                    <w:bottom w:val="none" w:sz="0" w:space="0" w:color="auto"/>
                                    <w:right w:val="none" w:sz="0" w:space="0" w:color="auto"/>
                                  </w:divBdr>
                                  <w:divsChild>
                                    <w:div w:id="220479304">
                                      <w:marLeft w:val="0"/>
                                      <w:marRight w:val="0"/>
                                      <w:marTop w:val="0"/>
                                      <w:marBottom w:val="0"/>
                                      <w:divBdr>
                                        <w:top w:val="none" w:sz="0" w:space="0" w:color="auto"/>
                                        <w:left w:val="none" w:sz="0" w:space="0" w:color="auto"/>
                                        <w:bottom w:val="none" w:sz="0" w:space="0" w:color="auto"/>
                                        <w:right w:val="none" w:sz="0" w:space="0" w:color="auto"/>
                                      </w:divBdr>
                                      <w:divsChild>
                                        <w:div w:id="97314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871571">
          <w:marLeft w:val="0"/>
          <w:marRight w:val="0"/>
          <w:marTop w:val="0"/>
          <w:marBottom w:val="0"/>
          <w:divBdr>
            <w:top w:val="none" w:sz="0" w:space="0" w:color="auto"/>
            <w:left w:val="none" w:sz="0" w:space="0" w:color="auto"/>
            <w:bottom w:val="none" w:sz="0" w:space="0" w:color="auto"/>
            <w:right w:val="none" w:sz="0" w:space="0" w:color="auto"/>
          </w:divBdr>
          <w:divsChild>
            <w:div w:id="752551458">
              <w:marLeft w:val="0"/>
              <w:marRight w:val="0"/>
              <w:marTop w:val="0"/>
              <w:marBottom w:val="0"/>
              <w:divBdr>
                <w:top w:val="none" w:sz="0" w:space="0" w:color="auto"/>
                <w:left w:val="none" w:sz="0" w:space="0" w:color="auto"/>
                <w:bottom w:val="none" w:sz="0" w:space="0" w:color="auto"/>
                <w:right w:val="none" w:sz="0" w:space="0" w:color="auto"/>
              </w:divBdr>
              <w:divsChild>
                <w:div w:id="1649632621">
                  <w:marLeft w:val="0"/>
                  <w:marRight w:val="0"/>
                  <w:marTop w:val="0"/>
                  <w:marBottom w:val="0"/>
                  <w:divBdr>
                    <w:top w:val="none" w:sz="0" w:space="0" w:color="auto"/>
                    <w:left w:val="none" w:sz="0" w:space="0" w:color="auto"/>
                    <w:bottom w:val="none" w:sz="0" w:space="0" w:color="auto"/>
                    <w:right w:val="none" w:sz="0" w:space="0" w:color="auto"/>
                  </w:divBdr>
                  <w:divsChild>
                    <w:div w:id="523136841">
                      <w:marLeft w:val="0"/>
                      <w:marRight w:val="0"/>
                      <w:marTop w:val="0"/>
                      <w:marBottom w:val="0"/>
                      <w:divBdr>
                        <w:top w:val="none" w:sz="0" w:space="0" w:color="auto"/>
                        <w:left w:val="none" w:sz="0" w:space="0" w:color="auto"/>
                        <w:bottom w:val="none" w:sz="0" w:space="0" w:color="auto"/>
                        <w:right w:val="none" w:sz="0" w:space="0" w:color="auto"/>
                      </w:divBdr>
                      <w:divsChild>
                        <w:div w:id="1917129580">
                          <w:marLeft w:val="0"/>
                          <w:marRight w:val="0"/>
                          <w:marTop w:val="0"/>
                          <w:marBottom w:val="0"/>
                          <w:divBdr>
                            <w:top w:val="none" w:sz="0" w:space="0" w:color="auto"/>
                            <w:left w:val="none" w:sz="0" w:space="0" w:color="auto"/>
                            <w:bottom w:val="none" w:sz="0" w:space="0" w:color="auto"/>
                            <w:right w:val="none" w:sz="0" w:space="0" w:color="auto"/>
                          </w:divBdr>
                          <w:divsChild>
                            <w:div w:id="681975276">
                              <w:marLeft w:val="0"/>
                              <w:marRight w:val="0"/>
                              <w:marTop w:val="0"/>
                              <w:marBottom w:val="0"/>
                              <w:divBdr>
                                <w:top w:val="none" w:sz="0" w:space="0" w:color="auto"/>
                                <w:left w:val="none" w:sz="0" w:space="0" w:color="auto"/>
                                <w:bottom w:val="none" w:sz="0" w:space="0" w:color="auto"/>
                                <w:right w:val="none" w:sz="0" w:space="0" w:color="auto"/>
                              </w:divBdr>
                              <w:divsChild>
                                <w:div w:id="712315112">
                                  <w:marLeft w:val="0"/>
                                  <w:marRight w:val="0"/>
                                  <w:marTop w:val="0"/>
                                  <w:marBottom w:val="0"/>
                                  <w:divBdr>
                                    <w:top w:val="none" w:sz="0" w:space="0" w:color="auto"/>
                                    <w:left w:val="none" w:sz="0" w:space="0" w:color="auto"/>
                                    <w:bottom w:val="none" w:sz="0" w:space="0" w:color="auto"/>
                                    <w:right w:val="none" w:sz="0" w:space="0" w:color="auto"/>
                                  </w:divBdr>
                                  <w:divsChild>
                                    <w:div w:id="394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536</Words>
  <Characters>2896</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Despoina Grigoriadou</dc:creator>
  <cp:keywords/>
  <dc:description/>
  <cp:lastModifiedBy>Σωτηρόπουλος Άρης</cp:lastModifiedBy>
  <cp:revision>4</cp:revision>
  <dcterms:created xsi:type="dcterms:W3CDTF">2026-01-20T12:21:00Z</dcterms:created>
  <dcterms:modified xsi:type="dcterms:W3CDTF">2026-01-20T12:28:00Z</dcterms:modified>
</cp:coreProperties>
</file>