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F406" w14:textId="77777777" w:rsidR="002E5E2C" w:rsidRPr="0078670A" w:rsidRDefault="002E5E2C" w:rsidP="00DB0C4B">
      <w:pPr>
        <w:jc w:val="both"/>
        <w:rPr>
          <w:b/>
          <w:sz w:val="24"/>
          <w:szCs w:val="24"/>
          <w:lang w:val="el-GR"/>
        </w:rPr>
      </w:pPr>
      <w:r w:rsidRPr="00377C57">
        <w:rPr>
          <w:b/>
          <w:sz w:val="24"/>
          <w:szCs w:val="24"/>
          <w:lang w:val="el-GR"/>
        </w:rPr>
        <w:t>Δελτίο</w:t>
      </w:r>
      <w:r w:rsidRPr="0078670A">
        <w:rPr>
          <w:b/>
          <w:sz w:val="24"/>
          <w:szCs w:val="24"/>
          <w:lang w:val="el-GR"/>
        </w:rPr>
        <w:t xml:space="preserve"> </w:t>
      </w:r>
      <w:r w:rsidRPr="00377C57">
        <w:rPr>
          <w:b/>
          <w:sz w:val="24"/>
          <w:szCs w:val="24"/>
          <w:lang w:val="el-GR"/>
        </w:rPr>
        <w:t>Τύπου</w:t>
      </w:r>
      <w:r w:rsidRPr="0078670A">
        <w:rPr>
          <w:b/>
          <w:sz w:val="24"/>
          <w:szCs w:val="24"/>
          <w:lang w:val="el-GR"/>
        </w:rPr>
        <w:t xml:space="preserve">: </w:t>
      </w:r>
    </w:p>
    <w:p w14:paraId="46020B8B" w14:textId="0FCC2850" w:rsidR="00C71D82" w:rsidRPr="00C71D82" w:rsidRDefault="00C71D82" w:rsidP="00DB0C4B">
      <w:pPr>
        <w:spacing w:before="240"/>
        <w:jc w:val="both"/>
        <w:rPr>
          <w:sz w:val="24"/>
          <w:lang w:val="el-GR"/>
        </w:rPr>
      </w:pPr>
      <w:r w:rsidRPr="00C71D82">
        <w:rPr>
          <w:b/>
          <w:bCs/>
          <w:sz w:val="32"/>
          <w:szCs w:val="28"/>
          <w:lang w:val="el-GR"/>
        </w:rPr>
        <w:t>TÜV NORD</w:t>
      </w:r>
      <w:r w:rsidR="00DB0C4B">
        <w:rPr>
          <w:b/>
          <w:bCs/>
          <w:sz w:val="32"/>
          <w:szCs w:val="28"/>
          <w:lang w:val="el-GR"/>
        </w:rPr>
        <w:t>: Εγκαίνια του μεγαλύτερου σταθμού ανεφοδιασμού υδρογόνου</w:t>
      </w:r>
      <w:r w:rsidR="0047684E">
        <w:rPr>
          <w:b/>
          <w:bCs/>
          <w:sz w:val="32"/>
          <w:szCs w:val="28"/>
          <w:lang w:val="el-GR"/>
        </w:rPr>
        <w:t xml:space="preserve"> </w:t>
      </w:r>
      <w:r w:rsidR="00575976">
        <w:rPr>
          <w:b/>
          <w:bCs/>
          <w:sz w:val="32"/>
          <w:szCs w:val="28"/>
          <w:lang w:val="el-GR"/>
        </w:rPr>
        <w:t>για βαρέα και επιβατ</w:t>
      </w:r>
      <w:r w:rsidR="001E27A3">
        <w:rPr>
          <w:b/>
          <w:bCs/>
          <w:sz w:val="32"/>
          <w:szCs w:val="28"/>
          <w:lang w:val="el-GR"/>
        </w:rPr>
        <w:t>ικά</w:t>
      </w:r>
      <w:r w:rsidR="00575976">
        <w:rPr>
          <w:b/>
          <w:bCs/>
          <w:sz w:val="32"/>
          <w:szCs w:val="28"/>
          <w:lang w:val="el-GR"/>
        </w:rPr>
        <w:t xml:space="preserve"> οχήματα</w:t>
      </w:r>
      <w:r w:rsidRPr="00C71D82">
        <w:rPr>
          <w:b/>
          <w:bCs/>
          <w:sz w:val="32"/>
          <w:szCs w:val="28"/>
          <w:lang w:val="el-GR"/>
        </w:rPr>
        <w:t xml:space="preserve"> </w:t>
      </w:r>
      <w:r w:rsidR="00DB0C4B">
        <w:rPr>
          <w:b/>
          <w:bCs/>
          <w:sz w:val="32"/>
          <w:szCs w:val="28"/>
          <w:lang w:val="el-GR"/>
        </w:rPr>
        <w:t>στην</w:t>
      </w:r>
      <w:r w:rsidRPr="00C71D82">
        <w:rPr>
          <w:b/>
          <w:bCs/>
          <w:sz w:val="32"/>
          <w:szCs w:val="28"/>
          <w:lang w:val="el-GR"/>
        </w:rPr>
        <w:t xml:space="preserve"> Ευρώπη</w:t>
      </w:r>
    </w:p>
    <w:p w14:paraId="2553A8DF" w14:textId="43401F43" w:rsidR="00C71D82" w:rsidRPr="001E27A3" w:rsidRDefault="00C71D82" w:rsidP="00DB0C4B">
      <w:pPr>
        <w:spacing w:before="240"/>
        <w:jc w:val="both"/>
        <w:rPr>
          <w:sz w:val="24"/>
          <w:lang w:val="el-GR"/>
        </w:rPr>
      </w:pPr>
      <w:r w:rsidRPr="001E27A3">
        <w:rPr>
          <w:sz w:val="24"/>
          <w:lang w:val="el-GR"/>
        </w:rPr>
        <w:t>Κομβικό ρόλο στη λειτουργία του μεγαλύτερου σταθμού ανεφοδιασμού υδρογόνου της Ευρώπης για βαρέα και επι</w:t>
      </w:r>
      <w:r w:rsidR="00575976" w:rsidRPr="001E27A3">
        <w:rPr>
          <w:sz w:val="24"/>
          <w:lang w:val="el-GR"/>
        </w:rPr>
        <w:t xml:space="preserve">βατικά οχήματα </w:t>
      </w:r>
      <w:r w:rsidR="0078670A" w:rsidRPr="001E27A3">
        <w:rPr>
          <w:sz w:val="24"/>
          <w:lang w:val="el-GR"/>
        </w:rPr>
        <w:t>διαδραμάτισε το</w:t>
      </w:r>
      <w:r w:rsidRPr="001E27A3">
        <w:rPr>
          <w:sz w:val="24"/>
          <w:lang w:val="el-GR"/>
        </w:rPr>
        <w:t xml:space="preserve"> TÜV NORD</w:t>
      </w:r>
    </w:p>
    <w:p w14:paraId="15824523" w14:textId="6DC4FE3E" w:rsidR="00C71D82" w:rsidRPr="001E27A3" w:rsidRDefault="00C71D82" w:rsidP="00DB0C4B">
      <w:pPr>
        <w:spacing w:before="240"/>
        <w:jc w:val="both"/>
        <w:rPr>
          <w:sz w:val="24"/>
          <w:lang w:val="el-GR"/>
        </w:rPr>
      </w:pPr>
      <w:r w:rsidRPr="001E27A3">
        <w:rPr>
          <w:sz w:val="24"/>
          <w:lang w:val="el-GR"/>
        </w:rPr>
        <w:t xml:space="preserve">Ο εν λόγω σταθμός εγκαινιάστηκε </w:t>
      </w:r>
      <w:r w:rsidR="00DB0C4B">
        <w:rPr>
          <w:sz w:val="24"/>
          <w:lang w:val="el-GR"/>
        </w:rPr>
        <w:t>στις 30 Νοεμβρίου</w:t>
      </w:r>
      <w:r w:rsidR="00C00D0A">
        <w:rPr>
          <w:sz w:val="24"/>
          <w:lang w:val="el-GR"/>
        </w:rPr>
        <w:t>,</w:t>
      </w:r>
      <w:r w:rsidR="00DB0C4B">
        <w:rPr>
          <w:sz w:val="24"/>
          <w:lang w:val="el-GR"/>
        </w:rPr>
        <w:t xml:space="preserve"> </w:t>
      </w:r>
      <w:r w:rsidRPr="001E27A3">
        <w:rPr>
          <w:sz w:val="24"/>
          <w:lang w:val="el-GR"/>
        </w:rPr>
        <w:t xml:space="preserve">στο Neumünster της Γερμανίας και στις εγκαταστάσεις του μπορούν να διακινηθούν μέχρι και 2.000 κιλά υδρογόνου σε καθημερινή βάση, συμβάλλοντας καθοριστικά στις βιώσιμες μεταφορές, ιδιαίτερα εκείνων που σχετίζονται με βαρέα εμπορεύματα. </w:t>
      </w:r>
    </w:p>
    <w:p w14:paraId="41A30630" w14:textId="5DCBE273" w:rsidR="00C71D82" w:rsidRPr="001E27A3" w:rsidRDefault="00C71D82" w:rsidP="00DB0C4B">
      <w:pPr>
        <w:spacing w:before="240"/>
        <w:jc w:val="both"/>
        <w:rPr>
          <w:sz w:val="24"/>
          <w:lang w:val="el-GR"/>
        </w:rPr>
      </w:pPr>
      <w:r w:rsidRPr="001E27A3">
        <w:rPr>
          <w:sz w:val="24"/>
          <w:lang w:val="el-GR"/>
        </w:rPr>
        <w:t xml:space="preserve">Στο πλαίσιο του ρόλου της στο έργο, </w:t>
      </w:r>
      <w:r w:rsidR="0078670A" w:rsidRPr="001E27A3">
        <w:rPr>
          <w:sz w:val="24"/>
          <w:lang w:val="el-GR"/>
        </w:rPr>
        <w:t>το</w:t>
      </w:r>
      <w:r w:rsidRPr="001E27A3">
        <w:rPr>
          <w:sz w:val="24"/>
          <w:lang w:val="el-GR"/>
        </w:rPr>
        <w:t xml:space="preserve"> TÜV NORD υποστήριξε ενεργά την εταιρεία Hypion κατά τη διάρκεια της επίσημης διαδικασίας αδειοδότησης</w:t>
      </w:r>
      <w:r w:rsidR="0078670A" w:rsidRPr="001E27A3">
        <w:rPr>
          <w:sz w:val="24"/>
          <w:lang w:val="el-GR"/>
        </w:rPr>
        <w:t>,</w:t>
      </w:r>
      <w:r w:rsidRPr="001E27A3">
        <w:rPr>
          <w:sz w:val="24"/>
          <w:lang w:val="el-GR"/>
        </w:rPr>
        <w:t xml:space="preserve"> πριν από την κατασκευή του σταθμού ανεφοδιασμού. </w:t>
      </w:r>
    </w:p>
    <w:p w14:paraId="26313B4D" w14:textId="77777777" w:rsidR="00C71D82" w:rsidRPr="001E27A3" w:rsidRDefault="00C71D82" w:rsidP="00DB0C4B">
      <w:pPr>
        <w:spacing w:before="240"/>
        <w:jc w:val="both"/>
        <w:rPr>
          <w:sz w:val="24"/>
          <w:lang w:val="el-GR"/>
        </w:rPr>
      </w:pPr>
      <w:r w:rsidRPr="001E27A3">
        <w:rPr>
          <w:sz w:val="24"/>
          <w:lang w:val="el-GR"/>
        </w:rPr>
        <w:t xml:space="preserve">Πρόκειται για μια ιδιαίτερα απαιτητική και περίπλοκη διαδικασία, με δεδομένο ότι το υδρογόνο έχει μια σειρά από ιδιαιτερότητες σε σχέση με τη βενζίνη, το ντίζελ, το υγραέριο ή το φυσικό αέριο, που χρησιμοποιούνται σήμερα στα συμβατικά πρατήρια καυσίμων. </w:t>
      </w:r>
    </w:p>
    <w:p w14:paraId="49BCC6F9" w14:textId="6163B73B" w:rsidR="00C71D82" w:rsidRPr="001E27A3" w:rsidRDefault="00C71D82" w:rsidP="00DB0C4B">
      <w:pPr>
        <w:spacing w:before="240"/>
        <w:jc w:val="both"/>
        <w:rPr>
          <w:sz w:val="24"/>
          <w:lang w:val="el-GR"/>
        </w:rPr>
      </w:pPr>
      <w:r w:rsidRPr="001E27A3">
        <w:rPr>
          <w:sz w:val="24"/>
          <w:lang w:val="el-GR"/>
        </w:rPr>
        <w:t xml:space="preserve">Ειδικότερα, όσον αφορά </w:t>
      </w:r>
      <w:r w:rsidR="0078670A" w:rsidRPr="001E27A3">
        <w:rPr>
          <w:sz w:val="24"/>
          <w:lang w:val="el-GR"/>
        </w:rPr>
        <w:t>σ</w:t>
      </w:r>
      <w:r w:rsidRPr="001E27A3">
        <w:rPr>
          <w:sz w:val="24"/>
          <w:lang w:val="el-GR"/>
        </w:rPr>
        <w:t xml:space="preserve">τα μέτρα αντιεκρηκτικής προστασίας, οι ειδικές ιδιότητες του υδρογόνου έπρεπε να ληφθούν υπόψη κατά τον καθορισμό των ζωνών αντιεκρηκτικής προστασίας. </w:t>
      </w:r>
      <w:r w:rsidR="0078670A" w:rsidRPr="001E27A3">
        <w:rPr>
          <w:sz w:val="24"/>
          <w:lang w:val="el-GR"/>
        </w:rPr>
        <w:t>Α</w:t>
      </w:r>
      <w:r w:rsidRPr="001E27A3">
        <w:rPr>
          <w:sz w:val="24"/>
          <w:lang w:val="el-GR"/>
        </w:rPr>
        <w:t xml:space="preserve">ντίστοιχα ιδιαίτερα μεγάλη πρόκληση αποτέλεσε η παράδοση και αποθήκευση υδρογόνου αναφορικά με τη διαδικασία αδειοδότησης. Αυτό συνέβη επειδή το τρέχον κανονιστικό πλαίσιο για τη βιομηχανική ασφάλεια και υγεία δεν λαμβάνει επαρκώς υπόψη τις ειδικές συνθήκες των σταθμών ανεφοδιασμού με υδρογόνο, ιδίως όσον αφορά τη διαδικασία αδειοδότησης. </w:t>
      </w:r>
    </w:p>
    <w:p w14:paraId="7D76C4AE" w14:textId="3B0CE8E7" w:rsidR="00FA662E" w:rsidRPr="001E27A3" w:rsidRDefault="00C71D82" w:rsidP="00DB0C4B">
      <w:pPr>
        <w:spacing w:before="240"/>
        <w:jc w:val="both"/>
        <w:rPr>
          <w:sz w:val="24"/>
          <w:lang w:val="el-GR"/>
        </w:rPr>
      </w:pPr>
      <w:r w:rsidRPr="001E27A3">
        <w:rPr>
          <w:sz w:val="24"/>
          <w:lang w:val="el-GR"/>
        </w:rPr>
        <w:t xml:space="preserve">Ο κ. Gerald Collin, </w:t>
      </w:r>
      <w:r w:rsidR="00960EEC" w:rsidRPr="001E27A3">
        <w:rPr>
          <w:sz w:val="24"/>
          <w:lang w:val="el-GR"/>
        </w:rPr>
        <w:t>Ε</w:t>
      </w:r>
      <w:r w:rsidRPr="001E27A3">
        <w:rPr>
          <w:sz w:val="24"/>
          <w:lang w:val="el-GR"/>
        </w:rPr>
        <w:t>πικεφαλής τ</w:t>
      </w:r>
      <w:r w:rsidR="00960EEC" w:rsidRPr="001E27A3">
        <w:rPr>
          <w:sz w:val="24"/>
          <w:lang w:val="el-GR"/>
        </w:rPr>
        <w:t xml:space="preserve">ου </w:t>
      </w:r>
      <w:r w:rsidRPr="001E27A3">
        <w:rPr>
          <w:sz w:val="24"/>
          <w:lang w:val="el-GR"/>
        </w:rPr>
        <w:t>OBS Process Technology τ</w:t>
      </w:r>
      <w:r w:rsidR="00960EEC" w:rsidRPr="001E27A3">
        <w:rPr>
          <w:sz w:val="24"/>
          <w:lang w:val="el-GR"/>
        </w:rPr>
        <w:t>ου</w:t>
      </w:r>
      <w:r w:rsidRPr="001E27A3">
        <w:rPr>
          <w:sz w:val="24"/>
          <w:lang w:val="el-GR"/>
        </w:rPr>
        <w:t xml:space="preserve"> TÜV NORD</w:t>
      </w:r>
      <w:r w:rsidR="0047684E" w:rsidRPr="001E27A3">
        <w:rPr>
          <w:sz w:val="24"/>
          <w:lang w:val="el-GR"/>
        </w:rPr>
        <w:t xml:space="preserve"> στο Αμβούργο,</w:t>
      </w:r>
      <w:r w:rsidRPr="001E27A3">
        <w:rPr>
          <w:sz w:val="24"/>
          <w:lang w:val="el-GR"/>
        </w:rPr>
        <w:t xml:space="preserve"> τόνισε</w:t>
      </w:r>
      <w:r w:rsidR="00575976" w:rsidRPr="001E27A3">
        <w:rPr>
          <w:sz w:val="24"/>
          <w:lang w:val="el-GR"/>
        </w:rPr>
        <w:t>, μεταξύ άλλων,</w:t>
      </w:r>
      <w:r w:rsidRPr="001E27A3">
        <w:rPr>
          <w:sz w:val="24"/>
          <w:lang w:val="el-GR"/>
        </w:rPr>
        <w:t xml:space="preserve"> πως «</w:t>
      </w:r>
      <w:r w:rsidR="00575976" w:rsidRPr="001E27A3">
        <w:rPr>
          <w:sz w:val="24"/>
          <w:lang w:val="el-GR"/>
        </w:rPr>
        <w:t xml:space="preserve">Η ομάδα της </w:t>
      </w:r>
      <w:r w:rsidR="00575976" w:rsidRPr="001E27A3">
        <w:rPr>
          <w:sz w:val="24"/>
          <w:lang w:val="en-US"/>
        </w:rPr>
        <w:t>Hypion</w:t>
      </w:r>
      <w:r w:rsidRPr="001E27A3">
        <w:rPr>
          <w:sz w:val="24"/>
          <w:lang w:val="el-GR"/>
        </w:rPr>
        <w:t>, με την υποστήριξη ειδικών από την ομάδα μας, υλοποίησε αποτελεσματικά τον μεγαλύτερο σταθμό ανεφοδιασμού με υδρογόνο για φορτηγά στην Ευρώπη</w:t>
      </w:r>
      <w:r w:rsidR="00575976" w:rsidRPr="001E27A3">
        <w:rPr>
          <w:sz w:val="24"/>
          <w:lang w:val="el-GR"/>
        </w:rPr>
        <w:t xml:space="preserve">. Αυτό το επίτευγμα αντιπροσωπεύει ένα </w:t>
      </w:r>
      <w:r w:rsidRPr="001E27A3">
        <w:rPr>
          <w:sz w:val="24"/>
          <w:lang w:val="el-GR"/>
        </w:rPr>
        <w:t xml:space="preserve">σαφές ανταγωνιστικό </w:t>
      </w:r>
      <w:r w:rsidRPr="001E27A3">
        <w:rPr>
          <w:sz w:val="24"/>
          <w:lang w:val="el-GR"/>
        </w:rPr>
        <w:lastRenderedPageBreak/>
        <w:t>πλεονέκτημα</w:t>
      </w:r>
      <w:r w:rsidR="00575976" w:rsidRPr="001E27A3">
        <w:rPr>
          <w:sz w:val="24"/>
          <w:lang w:val="el-GR"/>
        </w:rPr>
        <w:t xml:space="preserve"> για τον πελάτη μας, αλλά και </w:t>
      </w:r>
      <w:r w:rsidRPr="001E27A3">
        <w:rPr>
          <w:sz w:val="24"/>
          <w:lang w:val="el-GR"/>
        </w:rPr>
        <w:t>μια σημαντική εμπειρία μάθησης τόσο για τ</w:t>
      </w:r>
      <w:r w:rsidR="00575976" w:rsidRPr="001E27A3">
        <w:rPr>
          <w:sz w:val="24"/>
          <w:lang w:val="el-GR"/>
        </w:rPr>
        <w:t>ον πελάτη μας,</w:t>
      </w:r>
      <w:r w:rsidRPr="001E27A3">
        <w:rPr>
          <w:sz w:val="24"/>
          <w:lang w:val="el-GR"/>
        </w:rPr>
        <w:t xml:space="preserve"> όσο και για τ</w:t>
      </w:r>
      <w:r w:rsidR="0047684E" w:rsidRPr="001E27A3">
        <w:rPr>
          <w:sz w:val="24"/>
          <w:lang w:val="el-GR"/>
        </w:rPr>
        <w:t>ο</w:t>
      </w:r>
      <w:r w:rsidRPr="001E27A3">
        <w:rPr>
          <w:sz w:val="24"/>
          <w:lang w:val="el-GR"/>
        </w:rPr>
        <w:t xml:space="preserve"> TÜV NORD»</w:t>
      </w:r>
      <w:r w:rsidR="0047684E" w:rsidRPr="001E27A3">
        <w:rPr>
          <w:sz w:val="24"/>
          <w:lang w:val="el-GR"/>
        </w:rPr>
        <w:t>.</w:t>
      </w:r>
      <w:r w:rsidR="00440188" w:rsidRPr="001E27A3">
        <w:rPr>
          <w:sz w:val="24"/>
          <w:lang w:val="el-GR"/>
        </w:rPr>
        <w:t xml:space="preserve"> </w:t>
      </w:r>
    </w:p>
    <w:p w14:paraId="46631D2C" w14:textId="3A55825C" w:rsidR="002E5E2C" w:rsidRPr="003B7E38" w:rsidRDefault="002E5E2C" w:rsidP="00FA662E">
      <w:pPr>
        <w:spacing w:before="240"/>
        <w:rPr>
          <w:b/>
          <w:color w:val="0070C0"/>
          <w:sz w:val="24"/>
          <w:lang w:val="el-GR"/>
        </w:rPr>
      </w:pPr>
      <w:r w:rsidRPr="003B7E38">
        <w:rPr>
          <w:b/>
          <w:color w:val="0070C0"/>
          <w:sz w:val="24"/>
          <w:lang w:val="el-GR"/>
        </w:rPr>
        <w:t xml:space="preserve">Λίγα λόγια για την </w:t>
      </w:r>
      <w:r w:rsidRPr="003B7E38">
        <w:rPr>
          <w:b/>
          <w:color w:val="0070C0"/>
          <w:sz w:val="24"/>
        </w:rPr>
        <w:t>T</w:t>
      </w:r>
      <w:r w:rsidRPr="003B7E38">
        <w:rPr>
          <w:b/>
          <w:color w:val="0070C0"/>
          <w:sz w:val="24"/>
          <w:lang w:val="el-GR"/>
        </w:rPr>
        <w:t>Ü</w:t>
      </w:r>
      <w:r w:rsidRPr="003B7E38">
        <w:rPr>
          <w:b/>
          <w:color w:val="0070C0"/>
          <w:sz w:val="24"/>
        </w:rPr>
        <w:t>V</w:t>
      </w:r>
      <w:r w:rsidRPr="003B7E38">
        <w:rPr>
          <w:b/>
          <w:color w:val="0070C0"/>
          <w:sz w:val="24"/>
          <w:lang w:val="el-GR"/>
        </w:rPr>
        <w:t xml:space="preserve"> </w:t>
      </w:r>
      <w:r w:rsidRPr="003B7E38">
        <w:rPr>
          <w:b/>
          <w:color w:val="0070C0"/>
          <w:sz w:val="24"/>
        </w:rPr>
        <w:t>HELLAS</w:t>
      </w:r>
      <w:r w:rsidRPr="003B7E38">
        <w:rPr>
          <w:b/>
          <w:color w:val="0070C0"/>
          <w:sz w:val="24"/>
          <w:lang w:val="el-GR"/>
        </w:rPr>
        <w:t xml:space="preserve"> (</w:t>
      </w:r>
      <w:r w:rsidRPr="003B7E38">
        <w:rPr>
          <w:b/>
          <w:color w:val="0070C0"/>
          <w:sz w:val="24"/>
        </w:rPr>
        <w:t>T</w:t>
      </w:r>
      <w:r w:rsidRPr="003B7E38">
        <w:rPr>
          <w:b/>
          <w:color w:val="0070C0"/>
          <w:sz w:val="24"/>
          <w:lang w:val="el-GR"/>
        </w:rPr>
        <w:t>Ü</w:t>
      </w:r>
      <w:r w:rsidRPr="003B7E38">
        <w:rPr>
          <w:b/>
          <w:color w:val="0070C0"/>
          <w:sz w:val="24"/>
        </w:rPr>
        <w:t>V</w:t>
      </w:r>
      <w:r w:rsidRPr="003B7E38">
        <w:rPr>
          <w:b/>
          <w:color w:val="0070C0"/>
          <w:sz w:val="24"/>
          <w:lang w:val="el-GR"/>
        </w:rPr>
        <w:t xml:space="preserve"> </w:t>
      </w:r>
      <w:r w:rsidRPr="003B7E38">
        <w:rPr>
          <w:b/>
          <w:color w:val="0070C0"/>
          <w:sz w:val="24"/>
        </w:rPr>
        <w:t>NORD</w:t>
      </w:r>
      <w:r w:rsidRPr="003B7E38">
        <w:rPr>
          <w:b/>
          <w:color w:val="0070C0"/>
          <w:sz w:val="24"/>
          <w:lang w:val="el-GR"/>
        </w:rPr>
        <w:t>)</w:t>
      </w:r>
    </w:p>
    <w:p w14:paraId="6362EFA8" w14:textId="77777777" w:rsidR="002E5E2C" w:rsidRPr="003B7E38" w:rsidRDefault="002E5E2C" w:rsidP="00FA662E">
      <w:pPr>
        <w:rPr>
          <w:sz w:val="24"/>
          <w:lang w:val="el-GR"/>
        </w:rPr>
      </w:pPr>
      <w:r w:rsidRPr="003B7E38">
        <w:rPr>
          <w:sz w:val="24"/>
          <w:lang w:val="el-GR"/>
        </w:rPr>
        <w:t xml:space="preserve">Η </w:t>
      </w:r>
      <w:r w:rsidRPr="003B7E38">
        <w:rPr>
          <w:sz w:val="24"/>
        </w:rPr>
        <w:t>T</w:t>
      </w:r>
      <w:r w:rsidRPr="003B7E38">
        <w:rPr>
          <w:sz w:val="24"/>
          <w:lang w:val="el-GR"/>
        </w:rPr>
        <w:t>Ü</w:t>
      </w:r>
      <w:r w:rsidRPr="003B7E38">
        <w:rPr>
          <w:sz w:val="24"/>
        </w:rPr>
        <w:t>V</w:t>
      </w:r>
      <w:r w:rsidRPr="003B7E38">
        <w:rPr>
          <w:sz w:val="24"/>
          <w:lang w:val="el-GR"/>
        </w:rPr>
        <w:t xml:space="preserve"> </w:t>
      </w:r>
      <w:r w:rsidRPr="003B7E38">
        <w:rPr>
          <w:sz w:val="24"/>
        </w:rPr>
        <w:t>HELLAS</w:t>
      </w:r>
      <w:r w:rsidRPr="003B7E38">
        <w:rPr>
          <w:sz w:val="24"/>
          <w:lang w:val="el-GR"/>
        </w:rPr>
        <w:t xml:space="preserve"> (</w:t>
      </w:r>
      <w:r w:rsidRPr="003B7E38">
        <w:rPr>
          <w:sz w:val="24"/>
        </w:rPr>
        <w:t>T</w:t>
      </w:r>
      <w:r w:rsidRPr="003B7E38">
        <w:rPr>
          <w:sz w:val="24"/>
          <w:lang w:val="el-GR"/>
        </w:rPr>
        <w:t>Ü</w:t>
      </w:r>
      <w:r w:rsidRPr="003B7E38">
        <w:rPr>
          <w:sz w:val="24"/>
        </w:rPr>
        <w:t>V</w:t>
      </w:r>
      <w:r w:rsidRPr="003B7E38">
        <w:rPr>
          <w:sz w:val="24"/>
          <w:lang w:val="el-GR"/>
        </w:rPr>
        <w:t xml:space="preserve"> </w:t>
      </w:r>
      <w:r w:rsidRPr="003B7E38">
        <w:rPr>
          <w:sz w:val="24"/>
        </w:rPr>
        <w:t>NORD</w:t>
      </w:r>
      <w:r w:rsidRPr="003B7E38">
        <w:rPr>
          <w:sz w:val="24"/>
          <w:lang w:val="el-GR"/>
        </w:rPr>
        <w:t xml:space="preserve">) είναι Οργανισμός Επιθεώρησης, Πιστοποίησης και Εκπαίδευσης, μέλος του Γερμανικού Ομίλου </w:t>
      </w:r>
      <w:r w:rsidRPr="003B7E38">
        <w:rPr>
          <w:sz w:val="24"/>
        </w:rPr>
        <w:t>T</w:t>
      </w:r>
      <w:r w:rsidRPr="003B7E38">
        <w:rPr>
          <w:sz w:val="24"/>
          <w:lang w:val="el-GR"/>
        </w:rPr>
        <w:t>Ü</w:t>
      </w:r>
      <w:r w:rsidRPr="003B7E38">
        <w:rPr>
          <w:sz w:val="24"/>
        </w:rPr>
        <w:t>V</w:t>
      </w:r>
      <w:r w:rsidRPr="003B7E38">
        <w:rPr>
          <w:sz w:val="24"/>
          <w:lang w:val="el-GR"/>
        </w:rPr>
        <w:t xml:space="preserve"> </w:t>
      </w:r>
      <w:r w:rsidRPr="003B7E38">
        <w:rPr>
          <w:sz w:val="24"/>
        </w:rPr>
        <w:t>NORD</w:t>
      </w:r>
      <w:r w:rsidRPr="003B7E38">
        <w:rPr>
          <w:sz w:val="24"/>
          <w:lang w:val="el-GR"/>
        </w:rPr>
        <w:t xml:space="preserve"> </w:t>
      </w:r>
      <w:r w:rsidRPr="003B7E38">
        <w:rPr>
          <w:sz w:val="24"/>
        </w:rPr>
        <w:t>GROUP</w:t>
      </w:r>
      <w:r w:rsidRPr="003B7E38">
        <w:rPr>
          <w:sz w:val="24"/>
          <w:lang w:val="el-GR"/>
        </w:rPr>
        <w:t>. Στην Ελλάδα δραστηριοποιείται από το 1987, παρέχοντας ανεξάρτητες υπηρεσίες Επιθεώρησης και Πιστοποίησης (</w:t>
      </w:r>
      <w:r w:rsidRPr="003B7E38">
        <w:rPr>
          <w:sz w:val="24"/>
        </w:rPr>
        <w:t>Third</w:t>
      </w:r>
      <w:r w:rsidRPr="003B7E38">
        <w:rPr>
          <w:sz w:val="24"/>
          <w:lang w:val="el-GR"/>
        </w:rPr>
        <w:t xml:space="preserve"> </w:t>
      </w:r>
      <w:r w:rsidRPr="003B7E38">
        <w:rPr>
          <w:sz w:val="24"/>
        </w:rPr>
        <w:t>Party</w:t>
      </w:r>
      <w:r w:rsidRPr="003B7E38">
        <w:rPr>
          <w:sz w:val="24"/>
          <w:lang w:val="el-GR"/>
        </w:rPr>
        <w:t xml:space="preserve"> </w:t>
      </w:r>
      <w:r w:rsidRPr="003B7E38">
        <w:rPr>
          <w:sz w:val="24"/>
        </w:rPr>
        <w:t>Inspection</w:t>
      </w:r>
      <w:r w:rsidRPr="003B7E38">
        <w:rPr>
          <w:sz w:val="24"/>
          <w:lang w:val="el-GR"/>
        </w:rPr>
        <w:t>-</w:t>
      </w:r>
      <w:r w:rsidRPr="003B7E38">
        <w:rPr>
          <w:sz w:val="24"/>
        </w:rPr>
        <w:t>Certification</w:t>
      </w:r>
      <w:r w:rsidRPr="003B7E38">
        <w:rPr>
          <w:sz w:val="24"/>
          <w:lang w:val="el-GR"/>
        </w:rPr>
        <w:t xml:space="preserve">) σε όλο το φάσμα των επιχειρήσεων, τόσο στον ιδιωτικό όσο και στο δημόσιο τομέα, στους τομείς της Τεχνολογίας, της Ποιότητας, της Ασφάλειας, της Ενέργειας και του Περιβάλλοντος. Μέχρι σήμερα έχει πιστοποιήσει περισσότερα από 10.000 Συστήματα Ποιότητας και παρέχει πιστοποιητικά με διεθνή αναγνώριση που αποτελούν διαβατήριο εγκυρότητας στις διεθνείς αγορές. Στον τομέα των Επιθεωρήσεων συμμετέχει και καθορίζει αποφασιστικά το παρόν και μέλλον της Ποιότητας των Τεχνικών Έργων, έχοντας αναλάβει την επιθεώρηση και πιστοποίηση των μεγαλύτερων έργων υποδομής της χώρας μας. </w:t>
      </w:r>
    </w:p>
    <w:p w14:paraId="618914EA" w14:textId="77777777" w:rsidR="00EF5ECD" w:rsidRPr="003B7E38" w:rsidRDefault="002E5E2C" w:rsidP="00FA662E">
      <w:pPr>
        <w:rPr>
          <w:sz w:val="24"/>
          <w:lang w:val="el-GR"/>
        </w:rPr>
      </w:pPr>
      <w:r w:rsidRPr="003B7E38">
        <w:rPr>
          <w:sz w:val="24"/>
          <w:lang w:val="el-GR"/>
        </w:rPr>
        <w:t xml:space="preserve">Η </w:t>
      </w:r>
      <w:r w:rsidRPr="003B7E38">
        <w:rPr>
          <w:sz w:val="24"/>
        </w:rPr>
        <w:t>T</w:t>
      </w:r>
      <w:r w:rsidRPr="003B7E38">
        <w:rPr>
          <w:sz w:val="24"/>
          <w:lang w:val="el-GR"/>
        </w:rPr>
        <w:t>Ü</w:t>
      </w:r>
      <w:r w:rsidRPr="003B7E38">
        <w:rPr>
          <w:sz w:val="24"/>
        </w:rPr>
        <w:t>V</w:t>
      </w:r>
      <w:r w:rsidRPr="003B7E38">
        <w:rPr>
          <w:sz w:val="24"/>
          <w:lang w:val="el-GR"/>
        </w:rPr>
        <w:t xml:space="preserve"> </w:t>
      </w:r>
      <w:r w:rsidRPr="003B7E38">
        <w:rPr>
          <w:sz w:val="24"/>
        </w:rPr>
        <w:t>HELLAS</w:t>
      </w:r>
      <w:r w:rsidRPr="003B7E38">
        <w:rPr>
          <w:sz w:val="24"/>
          <w:lang w:val="el-GR"/>
        </w:rPr>
        <w:t xml:space="preserve"> (</w:t>
      </w:r>
      <w:r w:rsidRPr="003B7E38">
        <w:rPr>
          <w:sz w:val="24"/>
        </w:rPr>
        <w:t>T</w:t>
      </w:r>
      <w:r w:rsidRPr="003B7E38">
        <w:rPr>
          <w:sz w:val="24"/>
          <w:lang w:val="el-GR"/>
        </w:rPr>
        <w:t>Ü</w:t>
      </w:r>
      <w:r w:rsidRPr="003B7E38">
        <w:rPr>
          <w:sz w:val="24"/>
        </w:rPr>
        <w:t>V</w:t>
      </w:r>
      <w:r w:rsidRPr="003B7E38">
        <w:rPr>
          <w:sz w:val="24"/>
          <w:lang w:val="el-GR"/>
        </w:rPr>
        <w:t xml:space="preserve"> </w:t>
      </w:r>
      <w:r w:rsidRPr="003B7E38">
        <w:rPr>
          <w:sz w:val="24"/>
        </w:rPr>
        <w:t>NORD</w:t>
      </w:r>
      <w:r w:rsidRPr="003B7E38">
        <w:rPr>
          <w:sz w:val="24"/>
          <w:lang w:val="el-GR"/>
        </w:rPr>
        <w:t>) διαθέτει γραφεία στη Θεσσαλονίκη, στο Ηράκλειο Κρήτης και στα Ιωάννινα, θυγατρικές εταιρείες στην Κύπρο και στην Αίγυπτο και παγκόσμια παρουσία μέσω της πιστοποίησης και επιθεώρησης έργων ανά την υφήλιο.</w:t>
      </w:r>
      <w:r w:rsidR="00EF5ECD" w:rsidRPr="003B7E38">
        <w:rPr>
          <w:sz w:val="24"/>
          <w:lang w:val="el-GR"/>
        </w:rPr>
        <w:t xml:space="preserve"> </w:t>
      </w:r>
    </w:p>
    <w:p w14:paraId="2482E40C" w14:textId="6F8B1BD1" w:rsidR="00377C57" w:rsidRDefault="002E5E2C" w:rsidP="00FA662E">
      <w:pPr>
        <w:rPr>
          <w:lang w:val="el-GR"/>
        </w:rPr>
      </w:pPr>
      <w:r w:rsidRPr="003B7E38">
        <w:rPr>
          <w:sz w:val="24"/>
          <w:lang w:val="el-GR"/>
        </w:rPr>
        <w:t xml:space="preserve">Για περισσότερες πληροφορίες επικοινωνήστε με τον κ. Γιώργο Φρίγκα (6936028853, </w:t>
      </w:r>
      <w:r w:rsidRPr="003B7E38">
        <w:rPr>
          <w:sz w:val="24"/>
          <w:lang w:val="en-US"/>
        </w:rPr>
        <w:t>press</w:t>
      </w:r>
      <w:r w:rsidRPr="003B7E38">
        <w:rPr>
          <w:sz w:val="24"/>
          <w:lang w:val="el-GR"/>
        </w:rPr>
        <w:t>@</w:t>
      </w:r>
      <w:hyperlink r:id="rId8" w:tgtFrame="_blank" w:history="1">
        <w:r w:rsidRPr="003B7E38">
          <w:rPr>
            <w:rStyle w:val="-"/>
            <w:rFonts w:ascii="Arial" w:hAnsi="Arial" w:cs="Arial"/>
            <w:color w:val="1155CC"/>
            <w:sz w:val="20"/>
            <w:szCs w:val="18"/>
            <w:shd w:val="clear" w:color="auto" w:fill="FFFFFF"/>
            <w:lang w:val="de-DE"/>
          </w:rPr>
          <w:t>tuv</w:t>
        </w:r>
        <w:r w:rsidRPr="003B7E38">
          <w:rPr>
            <w:rStyle w:val="-"/>
            <w:rFonts w:ascii="Arial" w:hAnsi="Arial" w:cs="Arial"/>
            <w:color w:val="1155CC"/>
            <w:sz w:val="20"/>
            <w:szCs w:val="18"/>
            <w:shd w:val="clear" w:color="auto" w:fill="FFFFFF"/>
            <w:lang w:val="el-GR"/>
          </w:rPr>
          <w:t>-</w:t>
        </w:r>
        <w:r w:rsidRPr="003B7E38">
          <w:rPr>
            <w:rStyle w:val="-"/>
            <w:rFonts w:ascii="Arial" w:hAnsi="Arial" w:cs="Arial"/>
            <w:color w:val="1155CC"/>
            <w:sz w:val="20"/>
            <w:szCs w:val="18"/>
            <w:shd w:val="clear" w:color="auto" w:fill="FFFFFF"/>
            <w:lang w:val="de-DE"/>
          </w:rPr>
          <w:t>nord</w:t>
        </w:r>
        <w:r w:rsidRPr="003B7E38">
          <w:rPr>
            <w:rStyle w:val="-"/>
            <w:rFonts w:ascii="Arial" w:hAnsi="Arial" w:cs="Arial"/>
            <w:color w:val="1155CC"/>
            <w:sz w:val="20"/>
            <w:szCs w:val="18"/>
            <w:shd w:val="clear" w:color="auto" w:fill="FFFFFF"/>
            <w:lang w:val="el-GR"/>
          </w:rPr>
          <w:t>.</w:t>
        </w:r>
        <w:r w:rsidRPr="003B7E38">
          <w:rPr>
            <w:rStyle w:val="-"/>
            <w:rFonts w:ascii="Arial" w:hAnsi="Arial" w:cs="Arial"/>
            <w:color w:val="1155CC"/>
            <w:sz w:val="20"/>
            <w:szCs w:val="18"/>
            <w:shd w:val="clear" w:color="auto" w:fill="FFFFFF"/>
            <w:lang w:val="de-DE"/>
          </w:rPr>
          <w:t>com</w:t>
        </w:r>
      </w:hyperlink>
      <w:r w:rsidRPr="003B7E38">
        <w:rPr>
          <w:sz w:val="24"/>
          <w:lang w:val="el-GR"/>
        </w:rPr>
        <w:t>)</w:t>
      </w:r>
    </w:p>
    <w:sectPr w:rsidR="00377C57" w:rsidSect="006A7E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674D" w14:textId="77777777" w:rsidR="00F42766" w:rsidRDefault="00F42766" w:rsidP="00377C57">
      <w:pPr>
        <w:spacing w:after="0" w:line="240" w:lineRule="auto"/>
      </w:pPr>
      <w:r>
        <w:separator/>
      </w:r>
    </w:p>
  </w:endnote>
  <w:endnote w:type="continuationSeparator" w:id="0">
    <w:p w14:paraId="3788A388" w14:textId="77777777" w:rsidR="00F42766" w:rsidRDefault="00F42766" w:rsidP="0037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3669" w14:textId="77777777" w:rsidR="00F42766" w:rsidRDefault="00F42766" w:rsidP="00377C57">
      <w:pPr>
        <w:spacing w:after="0" w:line="240" w:lineRule="auto"/>
      </w:pPr>
      <w:r>
        <w:separator/>
      </w:r>
    </w:p>
  </w:footnote>
  <w:footnote w:type="continuationSeparator" w:id="0">
    <w:p w14:paraId="51BCBFE9" w14:textId="77777777" w:rsidR="00F42766" w:rsidRDefault="00F42766" w:rsidP="0037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73E2" w14:textId="591AE99D" w:rsidR="00377C57" w:rsidRPr="00DB3580" w:rsidRDefault="00377C57" w:rsidP="00377C57">
    <w:pPr>
      <w:pStyle w:val="a5"/>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990"/>
    <w:multiLevelType w:val="hybridMultilevel"/>
    <w:tmpl w:val="BEB0F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626B42"/>
    <w:multiLevelType w:val="multilevel"/>
    <w:tmpl w:val="01D46B32"/>
    <w:lvl w:ilvl="0">
      <w:start w:val="1"/>
      <w:numFmt w:val="bullet"/>
      <w:lvlText w:val=""/>
      <w:lvlJc w:val="left"/>
      <w:pPr>
        <w:tabs>
          <w:tab w:val="num" w:pos="720"/>
        </w:tabs>
        <w:ind w:left="720" w:hanging="360"/>
      </w:pPr>
      <w:rPr>
        <w:rFonts w:ascii="Symbol" w:hAnsi="Symbol" w:hint="default"/>
        <w:color w:val="auto"/>
        <w:sz w:val="20"/>
        <w:u w:color="1F497D" w:themeColor="text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1202B9"/>
    <w:multiLevelType w:val="hybridMultilevel"/>
    <w:tmpl w:val="6464B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6633BE"/>
    <w:multiLevelType w:val="hybridMultilevel"/>
    <w:tmpl w:val="8E968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E29420A"/>
    <w:multiLevelType w:val="hybridMultilevel"/>
    <w:tmpl w:val="6A70D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1306CD"/>
    <w:multiLevelType w:val="hybridMultilevel"/>
    <w:tmpl w:val="0CD0C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585B8D"/>
    <w:multiLevelType w:val="hybridMultilevel"/>
    <w:tmpl w:val="E2A45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D373733"/>
    <w:multiLevelType w:val="hybridMultilevel"/>
    <w:tmpl w:val="D25A4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8355449">
    <w:abstractNumId w:val="2"/>
  </w:num>
  <w:num w:numId="2" w16cid:durableId="163058689">
    <w:abstractNumId w:val="3"/>
  </w:num>
  <w:num w:numId="3" w16cid:durableId="763500020">
    <w:abstractNumId w:val="6"/>
  </w:num>
  <w:num w:numId="4" w16cid:durableId="281574557">
    <w:abstractNumId w:val="5"/>
  </w:num>
  <w:num w:numId="5" w16cid:durableId="1135608847">
    <w:abstractNumId w:val="1"/>
  </w:num>
  <w:num w:numId="6" w16cid:durableId="522019638">
    <w:abstractNumId w:val="7"/>
  </w:num>
  <w:num w:numId="7" w16cid:durableId="1855225724">
    <w:abstractNumId w:val="0"/>
  </w:num>
  <w:num w:numId="8" w16cid:durableId="560483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76"/>
    <w:rsid w:val="00013712"/>
    <w:rsid w:val="00015C1B"/>
    <w:rsid w:val="00026C1F"/>
    <w:rsid w:val="000412D7"/>
    <w:rsid w:val="00043A41"/>
    <w:rsid w:val="00044BA7"/>
    <w:rsid w:val="0004617D"/>
    <w:rsid w:val="00072986"/>
    <w:rsid w:val="00081E8A"/>
    <w:rsid w:val="00082F10"/>
    <w:rsid w:val="000B4689"/>
    <w:rsid w:val="000D745D"/>
    <w:rsid w:val="00140592"/>
    <w:rsid w:val="00145BF8"/>
    <w:rsid w:val="00156516"/>
    <w:rsid w:val="001621A8"/>
    <w:rsid w:val="00172EF3"/>
    <w:rsid w:val="00173A9F"/>
    <w:rsid w:val="00182A57"/>
    <w:rsid w:val="00185652"/>
    <w:rsid w:val="00186064"/>
    <w:rsid w:val="00190108"/>
    <w:rsid w:val="0019716B"/>
    <w:rsid w:val="001A748F"/>
    <w:rsid w:val="001D03B9"/>
    <w:rsid w:val="001D09BF"/>
    <w:rsid w:val="001E27A3"/>
    <w:rsid w:val="002106FF"/>
    <w:rsid w:val="00215211"/>
    <w:rsid w:val="00222939"/>
    <w:rsid w:val="00242401"/>
    <w:rsid w:val="002450C4"/>
    <w:rsid w:val="00251AF9"/>
    <w:rsid w:val="00294E4C"/>
    <w:rsid w:val="002A00D2"/>
    <w:rsid w:val="002A1441"/>
    <w:rsid w:val="002A20B6"/>
    <w:rsid w:val="002A5C4A"/>
    <w:rsid w:val="002C3756"/>
    <w:rsid w:val="002C7C28"/>
    <w:rsid w:val="002E5E2C"/>
    <w:rsid w:val="002F1225"/>
    <w:rsid w:val="00312CB7"/>
    <w:rsid w:val="00326499"/>
    <w:rsid w:val="00333C83"/>
    <w:rsid w:val="00377C57"/>
    <w:rsid w:val="003853A3"/>
    <w:rsid w:val="003918CF"/>
    <w:rsid w:val="003951B1"/>
    <w:rsid w:val="003A1E6E"/>
    <w:rsid w:val="003B7E38"/>
    <w:rsid w:val="003C4F48"/>
    <w:rsid w:val="003E37AE"/>
    <w:rsid w:val="00400784"/>
    <w:rsid w:val="00402412"/>
    <w:rsid w:val="0041088E"/>
    <w:rsid w:val="00440188"/>
    <w:rsid w:val="004458B9"/>
    <w:rsid w:val="00466A87"/>
    <w:rsid w:val="00473777"/>
    <w:rsid w:val="0047684E"/>
    <w:rsid w:val="004A4DCF"/>
    <w:rsid w:val="004B1B8A"/>
    <w:rsid w:val="004B20AB"/>
    <w:rsid w:val="004B3452"/>
    <w:rsid w:val="004C1E7F"/>
    <w:rsid w:val="004D26C2"/>
    <w:rsid w:val="004D5837"/>
    <w:rsid w:val="00504900"/>
    <w:rsid w:val="0052116B"/>
    <w:rsid w:val="00533FDA"/>
    <w:rsid w:val="005506D3"/>
    <w:rsid w:val="00550EF2"/>
    <w:rsid w:val="00561D68"/>
    <w:rsid w:val="005655DD"/>
    <w:rsid w:val="005672FE"/>
    <w:rsid w:val="00575976"/>
    <w:rsid w:val="00590649"/>
    <w:rsid w:val="00591C5E"/>
    <w:rsid w:val="00595789"/>
    <w:rsid w:val="005A7372"/>
    <w:rsid w:val="005B3326"/>
    <w:rsid w:val="005B6240"/>
    <w:rsid w:val="005B7A68"/>
    <w:rsid w:val="005D2C64"/>
    <w:rsid w:val="005D5852"/>
    <w:rsid w:val="0061244B"/>
    <w:rsid w:val="00627BBB"/>
    <w:rsid w:val="006510C1"/>
    <w:rsid w:val="00653FAE"/>
    <w:rsid w:val="00673B22"/>
    <w:rsid w:val="00676BF3"/>
    <w:rsid w:val="00676CDD"/>
    <w:rsid w:val="006A1C4A"/>
    <w:rsid w:val="006A7E9A"/>
    <w:rsid w:val="006B2C83"/>
    <w:rsid w:val="006C492C"/>
    <w:rsid w:val="006E6854"/>
    <w:rsid w:val="00712530"/>
    <w:rsid w:val="0072438C"/>
    <w:rsid w:val="007458E7"/>
    <w:rsid w:val="007507B3"/>
    <w:rsid w:val="00751241"/>
    <w:rsid w:val="0075314A"/>
    <w:rsid w:val="0078670A"/>
    <w:rsid w:val="007A7ED3"/>
    <w:rsid w:val="007B5E75"/>
    <w:rsid w:val="007C38B2"/>
    <w:rsid w:val="007E3F74"/>
    <w:rsid w:val="007F040D"/>
    <w:rsid w:val="007F3326"/>
    <w:rsid w:val="00814811"/>
    <w:rsid w:val="00816DFF"/>
    <w:rsid w:val="00820548"/>
    <w:rsid w:val="008515C4"/>
    <w:rsid w:val="00862AC6"/>
    <w:rsid w:val="00875FAD"/>
    <w:rsid w:val="00893F47"/>
    <w:rsid w:val="00894995"/>
    <w:rsid w:val="00895AFB"/>
    <w:rsid w:val="008B09B3"/>
    <w:rsid w:val="008E7D4F"/>
    <w:rsid w:val="008F0246"/>
    <w:rsid w:val="008F6C97"/>
    <w:rsid w:val="00920854"/>
    <w:rsid w:val="00936759"/>
    <w:rsid w:val="00944AFE"/>
    <w:rsid w:val="00960EEC"/>
    <w:rsid w:val="009646C7"/>
    <w:rsid w:val="00982408"/>
    <w:rsid w:val="00984962"/>
    <w:rsid w:val="009A597D"/>
    <w:rsid w:val="009B1ABA"/>
    <w:rsid w:val="009B5A6D"/>
    <w:rsid w:val="009D014B"/>
    <w:rsid w:val="009E2891"/>
    <w:rsid w:val="009E38E4"/>
    <w:rsid w:val="009F2EF2"/>
    <w:rsid w:val="00A047D4"/>
    <w:rsid w:val="00A60814"/>
    <w:rsid w:val="00A62B75"/>
    <w:rsid w:val="00A632C9"/>
    <w:rsid w:val="00A66112"/>
    <w:rsid w:val="00A737AA"/>
    <w:rsid w:val="00A73F34"/>
    <w:rsid w:val="00A863F4"/>
    <w:rsid w:val="00AA6BB7"/>
    <w:rsid w:val="00AB25A2"/>
    <w:rsid w:val="00AB34E3"/>
    <w:rsid w:val="00AE183B"/>
    <w:rsid w:val="00AE2D76"/>
    <w:rsid w:val="00AF1390"/>
    <w:rsid w:val="00AF3830"/>
    <w:rsid w:val="00B2077D"/>
    <w:rsid w:val="00B262F5"/>
    <w:rsid w:val="00B578D5"/>
    <w:rsid w:val="00B63054"/>
    <w:rsid w:val="00B65EC8"/>
    <w:rsid w:val="00B67D9B"/>
    <w:rsid w:val="00B8286D"/>
    <w:rsid w:val="00BB1FC8"/>
    <w:rsid w:val="00BB308A"/>
    <w:rsid w:val="00BD16A0"/>
    <w:rsid w:val="00BE5CE7"/>
    <w:rsid w:val="00C00D0A"/>
    <w:rsid w:val="00C17FB1"/>
    <w:rsid w:val="00C35CBB"/>
    <w:rsid w:val="00C41B6E"/>
    <w:rsid w:val="00C44D78"/>
    <w:rsid w:val="00C56B33"/>
    <w:rsid w:val="00C71D82"/>
    <w:rsid w:val="00C94982"/>
    <w:rsid w:val="00CA026E"/>
    <w:rsid w:val="00CC43E9"/>
    <w:rsid w:val="00CE564D"/>
    <w:rsid w:val="00CE68FA"/>
    <w:rsid w:val="00CF179C"/>
    <w:rsid w:val="00CF2459"/>
    <w:rsid w:val="00CF2D11"/>
    <w:rsid w:val="00D14995"/>
    <w:rsid w:val="00D54B22"/>
    <w:rsid w:val="00D703E3"/>
    <w:rsid w:val="00D758BE"/>
    <w:rsid w:val="00DA3897"/>
    <w:rsid w:val="00DB0C4B"/>
    <w:rsid w:val="00DB3580"/>
    <w:rsid w:val="00DB4F73"/>
    <w:rsid w:val="00DD1795"/>
    <w:rsid w:val="00DF66E9"/>
    <w:rsid w:val="00DF797C"/>
    <w:rsid w:val="00E14C50"/>
    <w:rsid w:val="00E213A7"/>
    <w:rsid w:val="00E37647"/>
    <w:rsid w:val="00E422A0"/>
    <w:rsid w:val="00E42E74"/>
    <w:rsid w:val="00E66552"/>
    <w:rsid w:val="00E80431"/>
    <w:rsid w:val="00E84010"/>
    <w:rsid w:val="00E90718"/>
    <w:rsid w:val="00EB3106"/>
    <w:rsid w:val="00EB4553"/>
    <w:rsid w:val="00EB4BD5"/>
    <w:rsid w:val="00EC4E50"/>
    <w:rsid w:val="00EC6508"/>
    <w:rsid w:val="00EF5ECD"/>
    <w:rsid w:val="00F00285"/>
    <w:rsid w:val="00F01054"/>
    <w:rsid w:val="00F038E5"/>
    <w:rsid w:val="00F072D0"/>
    <w:rsid w:val="00F25F8D"/>
    <w:rsid w:val="00F42766"/>
    <w:rsid w:val="00F459BA"/>
    <w:rsid w:val="00F4704B"/>
    <w:rsid w:val="00F61883"/>
    <w:rsid w:val="00F6615A"/>
    <w:rsid w:val="00F77EF8"/>
    <w:rsid w:val="00F83C35"/>
    <w:rsid w:val="00FA662E"/>
    <w:rsid w:val="00FB2B92"/>
    <w:rsid w:val="00FB4D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2F55"/>
  <w15:docId w15:val="{2EB09F5A-C406-4DD0-B93A-A482218A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2530"/>
    <w:rPr>
      <w:strike w:val="0"/>
      <w:dstrike w:val="0"/>
      <w:color w:val="C3021C"/>
      <w:u w:val="none"/>
      <w:effect w:val="none"/>
      <w:shd w:val="clear" w:color="auto" w:fill="auto"/>
    </w:rPr>
  </w:style>
  <w:style w:type="character" w:styleId="a3">
    <w:name w:val="Strong"/>
    <w:basedOn w:val="a0"/>
    <w:uiPriority w:val="22"/>
    <w:qFormat/>
    <w:rsid w:val="00712530"/>
    <w:rPr>
      <w:b/>
      <w:bCs/>
    </w:rPr>
  </w:style>
  <w:style w:type="paragraph" w:styleId="Web">
    <w:name w:val="Normal (Web)"/>
    <w:basedOn w:val="a"/>
    <w:uiPriority w:val="99"/>
    <w:unhideWhenUsed/>
    <w:rsid w:val="00712530"/>
    <w:pPr>
      <w:spacing w:after="150" w:line="240" w:lineRule="auto"/>
    </w:pPr>
    <w:rPr>
      <w:rFonts w:ascii="Times New Roman" w:eastAsia="Times New Roman" w:hAnsi="Times New Roman" w:cs="Times New Roman"/>
      <w:sz w:val="24"/>
      <w:szCs w:val="24"/>
      <w:lang w:val="el-GR" w:eastAsia="el-GR"/>
    </w:rPr>
  </w:style>
  <w:style w:type="paragraph" w:styleId="a4">
    <w:name w:val="Balloon Text"/>
    <w:basedOn w:val="a"/>
    <w:link w:val="Char"/>
    <w:uiPriority w:val="99"/>
    <w:semiHidden/>
    <w:unhideWhenUsed/>
    <w:rsid w:val="004B20A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20AB"/>
    <w:rPr>
      <w:rFonts w:ascii="Segoe UI" w:hAnsi="Segoe UI" w:cs="Segoe UI"/>
      <w:sz w:val="18"/>
      <w:szCs w:val="18"/>
    </w:rPr>
  </w:style>
  <w:style w:type="paragraph" w:styleId="a5">
    <w:name w:val="header"/>
    <w:basedOn w:val="a"/>
    <w:link w:val="Char0"/>
    <w:uiPriority w:val="99"/>
    <w:unhideWhenUsed/>
    <w:rsid w:val="00377C57"/>
    <w:pPr>
      <w:tabs>
        <w:tab w:val="center" w:pos="4153"/>
        <w:tab w:val="right" w:pos="8306"/>
      </w:tabs>
      <w:spacing w:after="0" w:line="240" w:lineRule="auto"/>
    </w:pPr>
  </w:style>
  <w:style w:type="character" w:customStyle="1" w:styleId="Char0">
    <w:name w:val="Κεφαλίδα Char"/>
    <w:basedOn w:val="a0"/>
    <w:link w:val="a5"/>
    <w:uiPriority w:val="99"/>
    <w:rsid w:val="00377C57"/>
  </w:style>
  <w:style w:type="paragraph" w:styleId="a6">
    <w:name w:val="footer"/>
    <w:basedOn w:val="a"/>
    <w:link w:val="Char1"/>
    <w:uiPriority w:val="99"/>
    <w:unhideWhenUsed/>
    <w:rsid w:val="00377C57"/>
    <w:pPr>
      <w:tabs>
        <w:tab w:val="center" w:pos="4153"/>
        <w:tab w:val="right" w:pos="8306"/>
      </w:tabs>
      <w:spacing w:after="0" w:line="240" w:lineRule="auto"/>
    </w:pPr>
  </w:style>
  <w:style w:type="character" w:customStyle="1" w:styleId="Char1">
    <w:name w:val="Υποσέλιδο Char"/>
    <w:basedOn w:val="a0"/>
    <w:link w:val="a6"/>
    <w:uiPriority w:val="99"/>
    <w:rsid w:val="00377C57"/>
  </w:style>
  <w:style w:type="paragraph" w:styleId="a7">
    <w:name w:val="List Paragraph"/>
    <w:basedOn w:val="a"/>
    <w:uiPriority w:val="34"/>
    <w:qFormat/>
    <w:rsid w:val="00E42E74"/>
    <w:pPr>
      <w:ind w:left="720"/>
      <w:contextualSpacing/>
    </w:pPr>
  </w:style>
  <w:style w:type="character" w:styleId="a8">
    <w:name w:val="annotation reference"/>
    <w:basedOn w:val="a0"/>
    <w:uiPriority w:val="99"/>
    <w:semiHidden/>
    <w:unhideWhenUsed/>
    <w:rsid w:val="006C492C"/>
    <w:rPr>
      <w:sz w:val="16"/>
      <w:szCs w:val="16"/>
    </w:rPr>
  </w:style>
  <w:style w:type="paragraph" w:styleId="a9">
    <w:name w:val="annotation text"/>
    <w:basedOn w:val="a"/>
    <w:link w:val="Char2"/>
    <w:uiPriority w:val="99"/>
    <w:semiHidden/>
    <w:unhideWhenUsed/>
    <w:rsid w:val="006C492C"/>
    <w:pPr>
      <w:spacing w:line="240" w:lineRule="auto"/>
    </w:pPr>
    <w:rPr>
      <w:sz w:val="20"/>
      <w:szCs w:val="20"/>
    </w:rPr>
  </w:style>
  <w:style w:type="character" w:customStyle="1" w:styleId="Char2">
    <w:name w:val="Κείμενο σχολίου Char"/>
    <w:basedOn w:val="a0"/>
    <w:link w:val="a9"/>
    <w:uiPriority w:val="99"/>
    <w:semiHidden/>
    <w:rsid w:val="006C492C"/>
    <w:rPr>
      <w:sz w:val="20"/>
      <w:szCs w:val="20"/>
    </w:rPr>
  </w:style>
  <w:style w:type="paragraph" w:styleId="aa">
    <w:name w:val="annotation subject"/>
    <w:basedOn w:val="a9"/>
    <w:next w:val="a9"/>
    <w:link w:val="Char3"/>
    <w:uiPriority w:val="99"/>
    <w:semiHidden/>
    <w:unhideWhenUsed/>
    <w:rsid w:val="006C492C"/>
    <w:rPr>
      <w:b/>
      <w:bCs/>
    </w:rPr>
  </w:style>
  <w:style w:type="character" w:customStyle="1" w:styleId="Char3">
    <w:name w:val="Θέμα σχολίου Char"/>
    <w:basedOn w:val="Char2"/>
    <w:link w:val="aa"/>
    <w:uiPriority w:val="99"/>
    <w:semiHidden/>
    <w:rsid w:val="006C492C"/>
    <w:rPr>
      <w:b/>
      <w:bCs/>
      <w:sz w:val="20"/>
      <w:szCs w:val="20"/>
    </w:rPr>
  </w:style>
  <w:style w:type="character" w:customStyle="1" w:styleId="1">
    <w:name w:val="Ανεπίλυτη αναφορά1"/>
    <w:basedOn w:val="a0"/>
    <w:uiPriority w:val="99"/>
    <w:semiHidden/>
    <w:unhideWhenUsed/>
    <w:rsid w:val="002E5E2C"/>
    <w:rPr>
      <w:color w:val="605E5C"/>
      <w:shd w:val="clear" w:color="auto" w:fill="E1DFDD"/>
    </w:rPr>
  </w:style>
  <w:style w:type="character" w:styleId="ab">
    <w:name w:val="Unresolved Mention"/>
    <w:basedOn w:val="a0"/>
    <w:uiPriority w:val="99"/>
    <w:semiHidden/>
    <w:unhideWhenUsed/>
    <w:rsid w:val="00BB1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341">
      <w:bodyDiv w:val="1"/>
      <w:marLeft w:val="0"/>
      <w:marRight w:val="0"/>
      <w:marTop w:val="0"/>
      <w:marBottom w:val="0"/>
      <w:divBdr>
        <w:top w:val="none" w:sz="0" w:space="0" w:color="auto"/>
        <w:left w:val="none" w:sz="0" w:space="0" w:color="auto"/>
        <w:bottom w:val="none" w:sz="0" w:space="0" w:color="auto"/>
        <w:right w:val="none" w:sz="0" w:space="0" w:color="auto"/>
      </w:divBdr>
      <w:divsChild>
        <w:div w:id="810248960">
          <w:marLeft w:val="0"/>
          <w:marRight w:val="0"/>
          <w:marTop w:val="0"/>
          <w:marBottom w:val="0"/>
          <w:divBdr>
            <w:top w:val="none" w:sz="0" w:space="0" w:color="auto"/>
            <w:left w:val="none" w:sz="0" w:space="0" w:color="auto"/>
            <w:bottom w:val="none" w:sz="0" w:space="0" w:color="auto"/>
            <w:right w:val="none" w:sz="0" w:space="0" w:color="auto"/>
          </w:divBdr>
          <w:divsChild>
            <w:div w:id="1981885638">
              <w:marLeft w:val="0"/>
              <w:marRight w:val="0"/>
              <w:marTop w:val="0"/>
              <w:marBottom w:val="0"/>
              <w:divBdr>
                <w:top w:val="none" w:sz="0" w:space="0" w:color="auto"/>
                <w:left w:val="none" w:sz="0" w:space="0" w:color="auto"/>
                <w:bottom w:val="none" w:sz="0" w:space="0" w:color="auto"/>
                <w:right w:val="none" w:sz="0" w:space="0" w:color="auto"/>
              </w:divBdr>
              <w:divsChild>
                <w:div w:id="920219532">
                  <w:marLeft w:val="0"/>
                  <w:marRight w:val="0"/>
                  <w:marTop w:val="0"/>
                  <w:marBottom w:val="0"/>
                  <w:divBdr>
                    <w:top w:val="none" w:sz="0" w:space="0" w:color="auto"/>
                    <w:left w:val="none" w:sz="0" w:space="0" w:color="auto"/>
                    <w:bottom w:val="none" w:sz="0" w:space="0" w:color="auto"/>
                    <w:right w:val="none" w:sz="0" w:space="0" w:color="auto"/>
                  </w:divBdr>
                  <w:divsChild>
                    <w:div w:id="769474015">
                      <w:marLeft w:val="-225"/>
                      <w:marRight w:val="-225"/>
                      <w:marTop w:val="0"/>
                      <w:marBottom w:val="0"/>
                      <w:divBdr>
                        <w:top w:val="none" w:sz="0" w:space="0" w:color="auto"/>
                        <w:left w:val="none" w:sz="0" w:space="0" w:color="auto"/>
                        <w:bottom w:val="none" w:sz="0" w:space="0" w:color="auto"/>
                        <w:right w:val="none" w:sz="0" w:space="0" w:color="auto"/>
                      </w:divBdr>
                      <w:divsChild>
                        <w:div w:id="1085112230">
                          <w:marLeft w:val="0"/>
                          <w:marRight w:val="0"/>
                          <w:marTop w:val="0"/>
                          <w:marBottom w:val="0"/>
                          <w:divBdr>
                            <w:top w:val="none" w:sz="0" w:space="0" w:color="auto"/>
                            <w:left w:val="none" w:sz="0" w:space="0" w:color="auto"/>
                            <w:bottom w:val="none" w:sz="0" w:space="0" w:color="auto"/>
                            <w:right w:val="none" w:sz="0" w:space="0" w:color="auto"/>
                          </w:divBdr>
                          <w:divsChild>
                            <w:div w:id="1555124084">
                              <w:marLeft w:val="0"/>
                              <w:marRight w:val="0"/>
                              <w:marTop w:val="0"/>
                              <w:marBottom w:val="0"/>
                              <w:divBdr>
                                <w:top w:val="none" w:sz="0" w:space="0" w:color="auto"/>
                                <w:left w:val="none" w:sz="0" w:space="0" w:color="auto"/>
                                <w:bottom w:val="none" w:sz="0" w:space="0" w:color="auto"/>
                                <w:right w:val="none" w:sz="0" w:space="0" w:color="auto"/>
                              </w:divBdr>
                              <w:divsChild>
                                <w:div w:id="9373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846402">
      <w:bodyDiv w:val="1"/>
      <w:marLeft w:val="0"/>
      <w:marRight w:val="0"/>
      <w:marTop w:val="0"/>
      <w:marBottom w:val="0"/>
      <w:divBdr>
        <w:top w:val="none" w:sz="0" w:space="0" w:color="auto"/>
        <w:left w:val="none" w:sz="0" w:space="0" w:color="auto"/>
        <w:bottom w:val="none" w:sz="0" w:space="0" w:color="auto"/>
        <w:right w:val="none" w:sz="0" w:space="0" w:color="auto"/>
      </w:divBdr>
    </w:div>
    <w:div w:id="270169764">
      <w:bodyDiv w:val="1"/>
      <w:marLeft w:val="0"/>
      <w:marRight w:val="0"/>
      <w:marTop w:val="0"/>
      <w:marBottom w:val="0"/>
      <w:divBdr>
        <w:top w:val="none" w:sz="0" w:space="0" w:color="auto"/>
        <w:left w:val="none" w:sz="0" w:space="0" w:color="auto"/>
        <w:bottom w:val="none" w:sz="0" w:space="0" w:color="auto"/>
        <w:right w:val="none" w:sz="0" w:space="0" w:color="auto"/>
      </w:divBdr>
    </w:div>
    <w:div w:id="368334844">
      <w:bodyDiv w:val="1"/>
      <w:marLeft w:val="0"/>
      <w:marRight w:val="0"/>
      <w:marTop w:val="0"/>
      <w:marBottom w:val="0"/>
      <w:divBdr>
        <w:top w:val="none" w:sz="0" w:space="0" w:color="auto"/>
        <w:left w:val="none" w:sz="0" w:space="0" w:color="auto"/>
        <w:bottom w:val="none" w:sz="0" w:space="0" w:color="auto"/>
        <w:right w:val="none" w:sz="0" w:space="0" w:color="auto"/>
      </w:divBdr>
    </w:div>
    <w:div w:id="13320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ontogianni@tuv-nor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83CF5-E827-4EDD-818E-220CB61B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dc:creator>
  <cp:lastModifiedBy>Kontogianni, Kondylia</cp:lastModifiedBy>
  <cp:revision>3</cp:revision>
  <cp:lastPrinted>2024-02-07T08:59:00Z</cp:lastPrinted>
  <dcterms:created xsi:type="dcterms:W3CDTF">2024-02-07T10:11:00Z</dcterms:created>
  <dcterms:modified xsi:type="dcterms:W3CDTF">2024-02-07T10:11:00Z</dcterms:modified>
</cp:coreProperties>
</file>