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BDF" w:rsidRPr="000D6906" w:rsidRDefault="00906BDF" w:rsidP="00906BDF">
      <w:pPr>
        <w:jc w:val="center"/>
      </w:pPr>
      <w:r>
        <w:rPr>
          <w:noProof/>
          <w:lang w:eastAsia="el-GR"/>
        </w:rPr>
        <w:drawing>
          <wp:inline distT="0" distB="0" distL="0" distR="0">
            <wp:extent cx="2100580" cy="972185"/>
            <wp:effectExtent l="19050" t="0" r="0" b="0"/>
            <wp:docPr id="1" name="Εικόνα 1" descr="C:\Users\USER\Desktop\ΣΥΡΙΖΑ ΝΕ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ΥΡΙΖΑ ΝΕΟ LOGO.jpg"/>
                    <pic:cNvPicPr>
                      <a:picLocks noChangeAspect="1" noChangeArrowheads="1"/>
                    </pic:cNvPicPr>
                  </pic:nvPicPr>
                  <pic:blipFill>
                    <a:blip r:embed="rId5" cstate="print"/>
                    <a:srcRect t="27843" b="25882"/>
                    <a:stretch>
                      <a:fillRect/>
                    </a:stretch>
                  </pic:blipFill>
                  <pic:spPr bwMode="auto">
                    <a:xfrm>
                      <a:off x="0" y="0"/>
                      <a:ext cx="2100580" cy="972185"/>
                    </a:xfrm>
                    <a:prstGeom prst="rect">
                      <a:avLst/>
                    </a:prstGeom>
                    <a:noFill/>
                    <a:ln w="9525">
                      <a:noFill/>
                      <a:miter lim="800000"/>
                      <a:headEnd/>
                      <a:tailEnd/>
                    </a:ln>
                  </pic:spPr>
                </pic:pic>
              </a:graphicData>
            </a:graphic>
          </wp:inline>
        </w:drawing>
      </w:r>
    </w:p>
    <w:p w:rsidR="00DF03CD" w:rsidRDefault="00DF03CD" w:rsidP="000C202D">
      <w:pPr>
        <w:pStyle w:val="Header"/>
        <w:spacing w:before="120" w:after="120"/>
        <w:jc w:val="center"/>
        <w:rPr>
          <w:rFonts w:ascii="Arial" w:hAnsi="Arial" w:cs="Arial"/>
          <w:b/>
          <w:lang w:val="en-US"/>
        </w:rPr>
      </w:pPr>
    </w:p>
    <w:p w:rsidR="00DF03CD" w:rsidRPr="00DF03CD" w:rsidRDefault="00DF03CD" w:rsidP="00DF03CD">
      <w:pPr>
        <w:pStyle w:val="Header"/>
        <w:spacing w:before="120" w:after="120"/>
        <w:jc w:val="right"/>
        <w:rPr>
          <w:rFonts w:ascii="Arial" w:hAnsi="Arial" w:cs="Arial"/>
          <w:b/>
        </w:rPr>
      </w:pPr>
      <w:r w:rsidRPr="00DF03CD">
        <w:rPr>
          <w:rFonts w:ascii="Arial" w:hAnsi="Arial" w:cs="Arial"/>
          <w:b/>
        </w:rPr>
        <w:t xml:space="preserve">Αθήνα, </w:t>
      </w:r>
      <w:r w:rsidR="007B00FB" w:rsidRPr="00A06B97">
        <w:rPr>
          <w:rFonts w:ascii="Arial" w:hAnsi="Arial" w:cs="Arial"/>
          <w:b/>
        </w:rPr>
        <w:t>27</w:t>
      </w:r>
      <w:r w:rsidRPr="00DF03CD">
        <w:rPr>
          <w:rFonts w:ascii="Arial" w:hAnsi="Arial" w:cs="Arial"/>
          <w:b/>
        </w:rPr>
        <w:t xml:space="preserve"> Ιανουαρίου 2023</w:t>
      </w:r>
    </w:p>
    <w:p w:rsidR="00DF03CD" w:rsidRPr="00DF03CD" w:rsidRDefault="00DF03CD" w:rsidP="00DF03CD">
      <w:pPr>
        <w:pStyle w:val="Header"/>
        <w:spacing w:before="120" w:after="120"/>
        <w:jc w:val="both"/>
        <w:rPr>
          <w:rFonts w:ascii="Arial" w:hAnsi="Arial" w:cs="Arial"/>
          <w:b/>
        </w:rPr>
      </w:pPr>
    </w:p>
    <w:p w:rsidR="00DF03CD" w:rsidRPr="00DF03CD" w:rsidRDefault="00DF03CD" w:rsidP="00DF03CD">
      <w:pPr>
        <w:pStyle w:val="Header"/>
        <w:spacing w:before="120" w:after="120"/>
        <w:jc w:val="center"/>
        <w:rPr>
          <w:rFonts w:ascii="Arial" w:hAnsi="Arial" w:cs="Arial"/>
          <w:b/>
          <w:u w:val="single"/>
        </w:rPr>
      </w:pPr>
      <w:r w:rsidRPr="00DF03CD">
        <w:rPr>
          <w:rFonts w:ascii="Arial" w:hAnsi="Arial" w:cs="Arial"/>
          <w:b/>
          <w:u w:val="single"/>
        </w:rPr>
        <w:t>ΕΡΩΤΗΣΗ</w:t>
      </w:r>
    </w:p>
    <w:p w:rsidR="00DF03CD" w:rsidRPr="00DF03CD" w:rsidRDefault="00DF03CD" w:rsidP="00DF03CD">
      <w:pPr>
        <w:pStyle w:val="Header"/>
        <w:spacing w:before="120" w:after="120"/>
        <w:jc w:val="center"/>
        <w:rPr>
          <w:rFonts w:ascii="Arial" w:hAnsi="Arial" w:cs="Arial"/>
          <w:b/>
        </w:rPr>
      </w:pPr>
      <w:r w:rsidRPr="00DF03CD">
        <w:rPr>
          <w:rFonts w:ascii="Arial" w:hAnsi="Arial" w:cs="Arial"/>
          <w:b/>
        </w:rPr>
        <w:t>Προς τους κ.κ. Υπουργούς</w:t>
      </w:r>
    </w:p>
    <w:p w:rsidR="00DF03CD" w:rsidRPr="00DF03CD" w:rsidRDefault="00DF03CD" w:rsidP="00DF03CD">
      <w:pPr>
        <w:pStyle w:val="Header"/>
        <w:spacing w:before="120" w:after="120"/>
        <w:jc w:val="center"/>
        <w:rPr>
          <w:rFonts w:ascii="Arial" w:hAnsi="Arial" w:cs="Arial"/>
          <w:b/>
        </w:rPr>
      </w:pPr>
      <w:r w:rsidRPr="00DF03CD">
        <w:rPr>
          <w:rFonts w:ascii="Arial" w:hAnsi="Arial" w:cs="Arial"/>
          <w:b/>
        </w:rPr>
        <w:t>Οικονομικών</w:t>
      </w:r>
    </w:p>
    <w:p w:rsidR="00DF03CD" w:rsidRPr="00DF03CD" w:rsidRDefault="00DF03CD" w:rsidP="00DF03CD">
      <w:pPr>
        <w:pStyle w:val="Header"/>
        <w:spacing w:before="120" w:after="120"/>
        <w:jc w:val="center"/>
        <w:rPr>
          <w:rFonts w:ascii="Arial" w:hAnsi="Arial" w:cs="Arial"/>
          <w:b/>
        </w:rPr>
      </w:pPr>
      <w:r w:rsidRPr="00DF03CD">
        <w:rPr>
          <w:rFonts w:ascii="Arial" w:hAnsi="Arial" w:cs="Arial"/>
          <w:b/>
        </w:rPr>
        <w:t>Υγείας</w:t>
      </w:r>
    </w:p>
    <w:p w:rsidR="00DF03CD" w:rsidRPr="00DF03CD" w:rsidRDefault="00DF03CD" w:rsidP="00DF03CD">
      <w:pPr>
        <w:pStyle w:val="Header"/>
        <w:spacing w:before="120" w:after="120"/>
        <w:jc w:val="center"/>
        <w:rPr>
          <w:rFonts w:ascii="Arial" w:hAnsi="Arial" w:cs="Arial"/>
          <w:b/>
        </w:rPr>
      </w:pPr>
      <w:r w:rsidRPr="00DF03CD">
        <w:rPr>
          <w:rFonts w:ascii="Arial" w:hAnsi="Arial" w:cs="Arial"/>
          <w:b/>
        </w:rPr>
        <w:t>Θέμα: «Ανάγκη αύξησης της αποζημίωσης για τη μετακίνηση καρκινοπαθών και ασθενών που διανύουν αναγκαστικά μεγάλες χιλιομετρικές αποστάσεις από τον τόπο κατοικίας τους προς μονάδες υγείας»</w:t>
      </w:r>
    </w:p>
    <w:p w:rsidR="00DF03CD" w:rsidRPr="00DF03CD" w:rsidRDefault="00DF03CD" w:rsidP="00DF03CD">
      <w:pPr>
        <w:pStyle w:val="Header"/>
        <w:spacing w:before="120" w:after="120"/>
        <w:jc w:val="both"/>
        <w:rPr>
          <w:rFonts w:ascii="Arial" w:hAnsi="Arial" w:cs="Arial"/>
        </w:rPr>
      </w:pPr>
      <w:r w:rsidRPr="00DF03CD">
        <w:rPr>
          <w:rFonts w:ascii="Arial" w:hAnsi="Arial" w:cs="Arial"/>
        </w:rPr>
        <w:t xml:space="preserve">Σύμφωνα με την παρ. 1 του άρθρου 56 του ΦΕΚ </w:t>
      </w:r>
      <w:r w:rsidRPr="00DF03CD">
        <w:rPr>
          <w:rFonts w:ascii="Arial" w:hAnsi="Arial" w:cs="Arial"/>
          <w:lang w:val="en-US"/>
        </w:rPr>
        <w:t>B</w:t>
      </w:r>
      <w:r w:rsidRPr="00DF03CD">
        <w:rPr>
          <w:rFonts w:ascii="Arial" w:hAnsi="Arial" w:cs="Arial"/>
        </w:rPr>
        <w:t xml:space="preserve"> 4898/2018 για την «Αποζημίωση μετακίνησης ασθενών», ορίζεται ότι οι δικαιούχοι  του ΕΟΠΥΥ </w:t>
      </w:r>
      <w:r w:rsidRPr="00DF03CD">
        <w:rPr>
          <w:rFonts w:ascii="Arial" w:hAnsi="Arial" w:cs="Arial"/>
          <w:i/>
        </w:rPr>
        <w:t>«που χρειάστηκε να μετακινηθούν εκτός του τόπου κατοικίας τους προκειμένου να αντιμετωπίσουν πρόβλημα υγείας που δεν αντιμετωπίζεται σε υγειονομική δομή κοντά στον τόπο κατοικίας τους, αποζημιώνονται για την μετακίνηση με το αντίτιμο των εισιτηρίων μετάβασης και επιστροφής δημοσίων συγκοινωνιών (Λεωφορείο, Πλοίο, Τρένο)».</w:t>
      </w:r>
    </w:p>
    <w:p w:rsidR="00DF03CD" w:rsidRPr="00DF03CD" w:rsidRDefault="00DF03CD" w:rsidP="00DF03CD">
      <w:pPr>
        <w:pStyle w:val="Header"/>
        <w:spacing w:before="120" w:after="120"/>
        <w:jc w:val="both"/>
        <w:rPr>
          <w:rFonts w:ascii="Arial" w:hAnsi="Arial" w:cs="Arial"/>
        </w:rPr>
      </w:pPr>
      <w:r w:rsidRPr="00DF03CD">
        <w:rPr>
          <w:rFonts w:ascii="Arial" w:hAnsi="Arial" w:cs="Arial"/>
        </w:rPr>
        <w:t xml:space="preserve">Επίσης, </w:t>
      </w:r>
      <w:r w:rsidRPr="00DF03CD">
        <w:rPr>
          <w:rFonts w:ascii="Arial" w:hAnsi="Arial" w:cs="Arial"/>
          <w:i/>
        </w:rPr>
        <w:t>«σε περίπτωση που η μετακίνηση έγινε με αυτοκίνητο ιδιωτικής χρήσης ή ταξί, η αποζημίωση καταβάλλεται με βάση την χιλιομετρική απόσταση που διανύθηκε, όπως αυτή προκύπτει από το ειδικό σύστημα προσδιορισμού των χιλιομετρικών αποστάσεων και με αντίτιμο βενζίνης, 0,15 λεπτά/ χλμ».</w:t>
      </w:r>
    </w:p>
    <w:p w:rsidR="00DF03CD" w:rsidRPr="00DF03CD" w:rsidRDefault="00DF03CD" w:rsidP="00DF03CD">
      <w:pPr>
        <w:pStyle w:val="Header"/>
        <w:spacing w:before="120" w:after="120"/>
        <w:jc w:val="both"/>
        <w:rPr>
          <w:rFonts w:ascii="Arial" w:hAnsi="Arial" w:cs="Arial"/>
        </w:rPr>
      </w:pPr>
      <w:r w:rsidRPr="00DF03CD">
        <w:rPr>
          <w:rFonts w:ascii="Arial" w:hAnsi="Arial" w:cs="Arial"/>
        </w:rPr>
        <w:t xml:space="preserve">Επιπλέον, στο ίδιο άρθρο, προβλέπεται η μηνιαία αποζημίωση για τους νεφροπαθείς, τους πάσχοντες από μεσογειακή αναιμία, δρεπανοκυτταρική νόσο και άλλες αιμοσφαιρινοπάθειες, ανάλογα με τον τόπο κατοικίας και τη χιλιομετρική απόσταση των ασφαλισμένων από τον τόπο κατοικίας τους προς την υγειονομική δομή όπου αντιμετωπίζεται το πρόβλημα της υγείας τους.   </w:t>
      </w:r>
    </w:p>
    <w:p w:rsidR="00DF03CD" w:rsidRPr="00DF03CD" w:rsidRDefault="00DF03CD" w:rsidP="00DF03CD">
      <w:pPr>
        <w:pStyle w:val="Header"/>
        <w:spacing w:before="120" w:after="120"/>
        <w:jc w:val="both"/>
        <w:rPr>
          <w:rFonts w:ascii="Arial" w:hAnsi="Arial" w:cs="Arial"/>
        </w:rPr>
      </w:pPr>
      <w:r w:rsidRPr="00DF03CD">
        <w:rPr>
          <w:rFonts w:ascii="Arial" w:hAnsi="Arial" w:cs="Arial"/>
        </w:rPr>
        <w:t xml:space="preserve">Συγκεκριμένα, ασθενείς που αντιμετωπίζουν σοβαρά προβλήματα υγείας, όπως οι καρκινοπαθείς, των οποίων ο τόπος κατοικίας απέχει από τις υγειονομικές δομές στις οποίες απαιτείται να μεταβούν προκειμένου να ακολουθήσουν την θεραπευτική αγωγή τους (ακτινοβολίες, χημειοθεραπείες κλπ), βρίσκονται αντιμέτωποι με το δυσθεώρητο κόστος της μετακίνησης, καθώς η τιμή των καυσίμων έχει εκτιναχθεί στα ύψη. </w:t>
      </w:r>
    </w:p>
    <w:p w:rsidR="00DF03CD" w:rsidRPr="00DF03CD" w:rsidRDefault="00DF03CD" w:rsidP="00DF03CD">
      <w:pPr>
        <w:pStyle w:val="Header"/>
        <w:spacing w:before="120" w:after="120"/>
        <w:jc w:val="both"/>
        <w:rPr>
          <w:rFonts w:ascii="Arial" w:hAnsi="Arial" w:cs="Arial"/>
        </w:rPr>
      </w:pPr>
      <w:r w:rsidRPr="00DF03CD">
        <w:rPr>
          <w:rFonts w:ascii="Arial" w:hAnsi="Arial" w:cs="Arial"/>
        </w:rPr>
        <w:t>Είναι φανερό ότι η προβλεπόμενη αποζημίωση των 0,15 λεπτά/ χλμ, που ψηφίστηκε το 2018, δε φτάνει να καλύψει την πραγματική επιβάρυνση των ασφαλισμένων με βάση τις σημερινές αυξημένες τιμές των καυσίμων. Για παράδειγμα</w:t>
      </w:r>
      <w:r>
        <w:rPr>
          <w:rFonts w:ascii="Arial" w:hAnsi="Arial" w:cs="Arial"/>
        </w:rPr>
        <w:t>,</w:t>
      </w:r>
      <w:r w:rsidRPr="00DF03CD">
        <w:rPr>
          <w:rFonts w:ascii="Arial" w:hAnsi="Arial" w:cs="Arial"/>
        </w:rPr>
        <w:t xml:space="preserve"> η τιμή της αμόλυβδης 100</w:t>
      </w:r>
      <w:r>
        <w:rPr>
          <w:rFonts w:ascii="Arial" w:hAnsi="Arial" w:cs="Arial"/>
        </w:rPr>
        <w:t xml:space="preserve"> </w:t>
      </w:r>
      <w:r w:rsidRPr="00DF03CD">
        <w:rPr>
          <w:rFonts w:ascii="Arial" w:hAnsi="Arial" w:cs="Arial"/>
        </w:rPr>
        <w:t>οκτ</w:t>
      </w:r>
      <w:r>
        <w:rPr>
          <w:rFonts w:ascii="Arial" w:hAnsi="Arial" w:cs="Arial"/>
        </w:rPr>
        <w:t>.</w:t>
      </w:r>
      <w:r w:rsidRPr="00DF03CD">
        <w:rPr>
          <w:rFonts w:ascii="Arial" w:hAnsi="Arial" w:cs="Arial"/>
        </w:rPr>
        <w:t xml:space="preserve"> τον Φεβρουάριο του 2018 ήταν</w:t>
      </w:r>
      <w:r>
        <w:rPr>
          <w:rFonts w:ascii="Arial" w:hAnsi="Arial" w:cs="Arial"/>
        </w:rPr>
        <w:t xml:space="preserve"> κατά μ.ο. </w:t>
      </w:r>
      <w:r w:rsidR="000C61E5">
        <w:rPr>
          <w:rFonts w:ascii="Arial" w:hAnsi="Arial" w:cs="Arial"/>
        </w:rPr>
        <w:t>1</w:t>
      </w:r>
      <w:r w:rsidR="000C61E5" w:rsidRPr="00A92C9F">
        <w:rPr>
          <w:rFonts w:ascii="Arial" w:hAnsi="Arial" w:cs="Arial"/>
        </w:rPr>
        <w:t>,</w:t>
      </w:r>
      <w:r w:rsidRPr="00DF03CD">
        <w:rPr>
          <w:rFonts w:ascii="Arial" w:hAnsi="Arial" w:cs="Arial"/>
        </w:rPr>
        <w:t>7€</w:t>
      </w:r>
      <w:r>
        <w:rPr>
          <w:rFonts w:ascii="Arial" w:hAnsi="Arial" w:cs="Arial"/>
        </w:rPr>
        <w:t>,</w:t>
      </w:r>
      <w:r w:rsidRPr="00DF03CD">
        <w:rPr>
          <w:rFonts w:ascii="Arial" w:hAnsi="Arial" w:cs="Arial"/>
        </w:rPr>
        <w:t xml:space="preserve"> ενώ τον Δεκέμβριο του 2022 ήταν </w:t>
      </w:r>
      <w:r>
        <w:rPr>
          <w:rFonts w:ascii="Arial" w:hAnsi="Arial" w:cs="Arial"/>
        </w:rPr>
        <w:t xml:space="preserve">κατά μ.ο. </w:t>
      </w:r>
      <w:r w:rsidRPr="00DF03CD">
        <w:rPr>
          <w:rFonts w:ascii="Arial" w:hAnsi="Arial" w:cs="Arial"/>
        </w:rPr>
        <w:t>2,05€. Αντίστοιχα</w:t>
      </w:r>
      <w:r>
        <w:rPr>
          <w:rFonts w:ascii="Arial" w:hAnsi="Arial" w:cs="Arial"/>
        </w:rPr>
        <w:t>,</w:t>
      </w:r>
      <w:r w:rsidRPr="00DF03CD">
        <w:rPr>
          <w:rFonts w:ascii="Arial" w:hAnsi="Arial" w:cs="Arial"/>
        </w:rPr>
        <w:t xml:space="preserve"> η τιμή του </w:t>
      </w:r>
      <w:r w:rsidRPr="00DF03CD">
        <w:rPr>
          <w:rFonts w:ascii="Arial" w:hAnsi="Arial" w:cs="Arial"/>
          <w:lang w:val="en-US"/>
        </w:rPr>
        <w:t>diesel</w:t>
      </w:r>
      <w:r w:rsidRPr="00DF03CD">
        <w:rPr>
          <w:rFonts w:ascii="Arial" w:hAnsi="Arial" w:cs="Arial"/>
        </w:rPr>
        <w:t xml:space="preserve"> τον Φεβρουάριο του 2018 ήταν </w:t>
      </w:r>
      <w:r>
        <w:rPr>
          <w:rFonts w:ascii="Arial" w:hAnsi="Arial" w:cs="Arial"/>
        </w:rPr>
        <w:t xml:space="preserve">κατά μ.ο. </w:t>
      </w:r>
      <w:r w:rsidRPr="00DF03CD">
        <w:rPr>
          <w:rFonts w:ascii="Arial" w:hAnsi="Arial" w:cs="Arial"/>
        </w:rPr>
        <w:t>1</w:t>
      </w:r>
      <w:r>
        <w:rPr>
          <w:rFonts w:ascii="Arial" w:hAnsi="Arial" w:cs="Arial"/>
        </w:rPr>
        <w:t xml:space="preserve">,3€, ενώ τον Δεκέμβριο του 2022, κατά μ.ο. </w:t>
      </w:r>
      <w:r w:rsidRPr="00DF03CD">
        <w:rPr>
          <w:rFonts w:ascii="Arial" w:hAnsi="Arial" w:cs="Arial"/>
        </w:rPr>
        <w:t>1,7€.</w:t>
      </w:r>
    </w:p>
    <w:p w:rsidR="00DF03CD" w:rsidRPr="00DF03CD" w:rsidRDefault="00DF03CD" w:rsidP="00DF03CD">
      <w:pPr>
        <w:pStyle w:val="Header"/>
        <w:spacing w:before="120" w:after="120"/>
        <w:jc w:val="both"/>
        <w:rPr>
          <w:rFonts w:ascii="Arial" w:hAnsi="Arial" w:cs="Arial"/>
        </w:rPr>
      </w:pPr>
      <w:r w:rsidRPr="00DF03CD">
        <w:rPr>
          <w:rFonts w:ascii="Arial" w:hAnsi="Arial" w:cs="Arial"/>
          <w:b/>
        </w:rPr>
        <w:t>Επειδή</w:t>
      </w:r>
      <w:r w:rsidRPr="00DF03CD">
        <w:rPr>
          <w:rFonts w:ascii="Arial" w:hAnsi="Arial" w:cs="Arial"/>
        </w:rPr>
        <w:t xml:space="preserve">, οι τιμές στα καύσιμα έχουν </w:t>
      </w:r>
      <w:r w:rsidR="00A92C9F">
        <w:rPr>
          <w:rFonts w:ascii="Arial" w:hAnsi="Arial" w:cs="Arial"/>
        </w:rPr>
        <w:t>αυξηθεί σημαντικά</w:t>
      </w:r>
      <w:r w:rsidRPr="00DF03CD">
        <w:rPr>
          <w:rFonts w:ascii="Arial" w:hAnsi="Arial" w:cs="Arial"/>
        </w:rPr>
        <w:t xml:space="preserve"> και οι ασθενείς επιβαρύνονται με το επιπλέον κόστος μετακίνησης,</w:t>
      </w:r>
    </w:p>
    <w:p w:rsidR="00DF03CD" w:rsidRPr="00DF03CD" w:rsidRDefault="00DF03CD" w:rsidP="00DF03CD">
      <w:pPr>
        <w:pStyle w:val="Header"/>
        <w:spacing w:before="120" w:after="120"/>
        <w:jc w:val="both"/>
        <w:rPr>
          <w:rFonts w:ascii="Arial" w:hAnsi="Arial" w:cs="Arial"/>
        </w:rPr>
      </w:pPr>
      <w:r w:rsidRPr="00DF03CD">
        <w:rPr>
          <w:rFonts w:ascii="Arial" w:hAnsi="Arial" w:cs="Arial"/>
          <w:b/>
        </w:rPr>
        <w:t>Επειδή</w:t>
      </w:r>
      <w:r w:rsidRPr="00DF03CD">
        <w:rPr>
          <w:rFonts w:ascii="Arial" w:hAnsi="Arial" w:cs="Arial"/>
        </w:rPr>
        <w:t>, η αποζημίωση για τη μετακίνηση των καρκινοπαθών και των λοιπών ασθενών είναι χαμηλή και δεν ανταποκρίνεται στην αύξηση της τιμής των καυσίμων,</w:t>
      </w:r>
    </w:p>
    <w:p w:rsidR="00DF03CD" w:rsidRPr="00DF03CD" w:rsidRDefault="00DF03CD" w:rsidP="00DF03CD">
      <w:pPr>
        <w:pStyle w:val="Header"/>
        <w:spacing w:before="120" w:after="120"/>
        <w:jc w:val="both"/>
        <w:rPr>
          <w:rFonts w:ascii="Arial" w:hAnsi="Arial" w:cs="Arial"/>
        </w:rPr>
      </w:pPr>
      <w:r w:rsidRPr="00DF03CD">
        <w:rPr>
          <w:rFonts w:ascii="Arial" w:hAnsi="Arial" w:cs="Arial"/>
          <w:b/>
        </w:rPr>
        <w:lastRenderedPageBreak/>
        <w:t>Επειδή</w:t>
      </w:r>
      <w:r w:rsidRPr="00DF03CD">
        <w:rPr>
          <w:rFonts w:ascii="Arial" w:hAnsi="Arial" w:cs="Arial"/>
        </w:rPr>
        <w:t>, είναι χρέος ενός κοινωνικού κράτους να φροντίζει να παρέχει αρωγή στους πολίτες που αντιμετωπίζουν σοβαρά προβλήματα υγείας, διασφαλίζοντας την καλύτερη φροντίδα και όλα τα δυνατά μέσα,</w:t>
      </w:r>
    </w:p>
    <w:p w:rsidR="00DF03CD" w:rsidRPr="00DF03CD" w:rsidRDefault="00DF03CD" w:rsidP="00DF03CD">
      <w:pPr>
        <w:pStyle w:val="Header"/>
        <w:spacing w:before="120" w:after="120"/>
        <w:jc w:val="both"/>
        <w:rPr>
          <w:rFonts w:ascii="Arial" w:hAnsi="Arial" w:cs="Arial"/>
          <w:b/>
        </w:rPr>
      </w:pPr>
      <w:r w:rsidRPr="00DF03CD">
        <w:rPr>
          <w:rFonts w:ascii="Arial" w:hAnsi="Arial" w:cs="Arial"/>
          <w:b/>
        </w:rPr>
        <w:t>Επειδή</w:t>
      </w:r>
      <w:r w:rsidRPr="00DF03CD">
        <w:rPr>
          <w:rFonts w:ascii="Arial" w:hAnsi="Arial" w:cs="Arial"/>
        </w:rPr>
        <w:t xml:space="preserve">, η υγειονομική και η ενεργειακή κρίση έχουν επιβαρύνει σημαντικά τα εισοδήματα όλων των πολιτών και ειδικά των ασφαλισμένων που αντιμετωπίζουν σοβαρά προβλήματα υγείας και χρειάζεται να μετακινούνται συχνά για να λάβουν την θεραπεία τους, </w:t>
      </w:r>
    </w:p>
    <w:p w:rsidR="00DF03CD" w:rsidRPr="00DF03CD" w:rsidRDefault="00DF03CD" w:rsidP="00DF03CD">
      <w:pPr>
        <w:pStyle w:val="Header"/>
        <w:spacing w:before="120" w:after="120"/>
        <w:jc w:val="both"/>
        <w:rPr>
          <w:rFonts w:ascii="Arial" w:hAnsi="Arial" w:cs="Arial"/>
          <w:b/>
        </w:rPr>
      </w:pPr>
      <w:r w:rsidRPr="00DF03CD">
        <w:rPr>
          <w:rFonts w:ascii="Arial" w:hAnsi="Arial" w:cs="Arial"/>
          <w:b/>
        </w:rPr>
        <w:t xml:space="preserve">Ερωτώνται οι αρμόδιοι Υπουργοί: </w:t>
      </w:r>
    </w:p>
    <w:p w:rsidR="00DF03CD" w:rsidRPr="00DF03CD" w:rsidRDefault="00DF03CD" w:rsidP="00DF03CD">
      <w:pPr>
        <w:pStyle w:val="Header"/>
        <w:spacing w:before="120" w:after="120"/>
        <w:jc w:val="both"/>
        <w:rPr>
          <w:rFonts w:ascii="Arial" w:hAnsi="Arial" w:cs="Arial"/>
          <w:b/>
        </w:rPr>
      </w:pPr>
      <w:r w:rsidRPr="00DF03CD">
        <w:rPr>
          <w:rFonts w:ascii="Arial" w:hAnsi="Arial" w:cs="Arial"/>
          <w:b/>
        </w:rPr>
        <w:t>Σε ποιες ενέργειες προτίθενται να προβούν ώστε να αναπροσαρμόσουν την αποζημίωση που λαμβάνουν οι ασθενείς που μετακινούνται για να υποβληθούν σε θεραπείες και η οποία δεν ανταποκρίνεται στην αύξηση της τιμής των καυσίμων;</w:t>
      </w:r>
    </w:p>
    <w:p w:rsidR="00DF03CD" w:rsidRPr="00DF03CD" w:rsidRDefault="00DF03CD" w:rsidP="00DF03CD">
      <w:pPr>
        <w:pStyle w:val="Header"/>
        <w:spacing w:before="120" w:after="120"/>
        <w:jc w:val="both"/>
        <w:rPr>
          <w:rFonts w:ascii="Arial" w:hAnsi="Arial" w:cs="Arial"/>
          <w:b/>
        </w:rPr>
      </w:pPr>
    </w:p>
    <w:p w:rsidR="00DF03CD" w:rsidRPr="00DD6F1E" w:rsidRDefault="007B00FB" w:rsidP="00DF03CD">
      <w:pPr>
        <w:pStyle w:val="Header"/>
        <w:jc w:val="center"/>
        <w:rPr>
          <w:rFonts w:ascii="Arial" w:hAnsi="Arial" w:cs="Arial"/>
          <w:b/>
        </w:rPr>
      </w:pPr>
      <w:r>
        <w:rPr>
          <w:rFonts w:ascii="Arial" w:hAnsi="Arial" w:cs="Arial"/>
          <w:b/>
        </w:rPr>
        <w:t>Οι Ερωτώντες Βουλευτέ</w:t>
      </w:r>
      <w:r w:rsidR="00DF03CD" w:rsidRPr="00DD6F1E">
        <w:rPr>
          <w:rFonts w:ascii="Arial" w:hAnsi="Arial" w:cs="Arial"/>
          <w:b/>
        </w:rPr>
        <w:t xml:space="preserve">ς </w:t>
      </w:r>
    </w:p>
    <w:p w:rsidR="00DF03CD" w:rsidRPr="00DD6F1E" w:rsidRDefault="00DF03CD" w:rsidP="00DF03CD">
      <w:pPr>
        <w:pStyle w:val="Header"/>
        <w:jc w:val="center"/>
        <w:rPr>
          <w:rFonts w:ascii="Arial" w:hAnsi="Arial" w:cs="Arial"/>
          <w:b/>
        </w:rPr>
      </w:pPr>
      <w:r w:rsidRPr="00DD6F1E">
        <w:rPr>
          <w:rFonts w:ascii="Arial" w:hAnsi="Arial" w:cs="Arial"/>
          <w:b/>
        </w:rPr>
        <w:t>Τελιγιορίδου Ολυμπία</w:t>
      </w:r>
    </w:p>
    <w:p w:rsidR="00B07092" w:rsidRDefault="00B07092" w:rsidP="00E750A7">
      <w:pPr>
        <w:pStyle w:val="Header"/>
        <w:spacing w:before="120" w:after="120"/>
        <w:jc w:val="center"/>
        <w:rPr>
          <w:rFonts w:ascii="Arial" w:hAnsi="Arial" w:cs="Arial"/>
          <w:b/>
        </w:rPr>
      </w:pPr>
    </w:p>
    <w:p w:rsidR="00E750A7" w:rsidRDefault="00E750A7" w:rsidP="00E750A7">
      <w:pPr>
        <w:pStyle w:val="Header"/>
        <w:spacing w:before="120" w:after="120"/>
        <w:jc w:val="center"/>
        <w:rPr>
          <w:rFonts w:ascii="Arial" w:hAnsi="Arial" w:cs="Arial"/>
          <w:b/>
        </w:rPr>
      </w:pPr>
      <w:r>
        <w:rPr>
          <w:rFonts w:ascii="Arial" w:hAnsi="Arial" w:cs="Arial"/>
          <w:b/>
        </w:rPr>
        <w:t>Αβραμάκης Ελευθέριος</w:t>
      </w:r>
    </w:p>
    <w:p w:rsidR="005E7C05" w:rsidRDefault="005E7C05" w:rsidP="00E750A7">
      <w:pPr>
        <w:pStyle w:val="Header"/>
        <w:spacing w:before="120" w:after="120"/>
        <w:jc w:val="center"/>
        <w:rPr>
          <w:rFonts w:ascii="Arial" w:hAnsi="Arial" w:cs="Arial"/>
          <w:b/>
        </w:rPr>
      </w:pPr>
      <w:r>
        <w:rPr>
          <w:rFonts w:ascii="Arial" w:hAnsi="Arial" w:cs="Arial"/>
          <w:b/>
        </w:rPr>
        <w:t>Αγαθοπούλου Ειρήνη</w:t>
      </w:r>
    </w:p>
    <w:p w:rsidR="00E750A7" w:rsidRDefault="00E750A7" w:rsidP="00E750A7">
      <w:pPr>
        <w:pStyle w:val="Header"/>
        <w:spacing w:before="120" w:after="120"/>
        <w:jc w:val="center"/>
        <w:rPr>
          <w:rFonts w:ascii="Arial" w:hAnsi="Arial" w:cs="Arial"/>
          <w:b/>
        </w:rPr>
      </w:pPr>
      <w:r>
        <w:rPr>
          <w:rFonts w:ascii="Arial" w:hAnsi="Arial" w:cs="Arial"/>
          <w:b/>
        </w:rPr>
        <w:t xml:space="preserve">Αδαμοπούλου Αγγελική </w:t>
      </w:r>
    </w:p>
    <w:p w:rsidR="00A06B97" w:rsidRDefault="00A06B97" w:rsidP="00E750A7">
      <w:pPr>
        <w:pStyle w:val="Header"/>
        <w:spacing w:before="120" w:after="120"/>
        <w:jc w:val="center"/>
        <w:rPr>
          <w:rFonts w:ascii="Arial" w:hAnsi="Arial" w:cs="Arial"/>
          <w:b/>
        </w:rPr>
      </w:pPr>
      <w:r>
        <w:rPr>
          <w:rFonts w:ascii="Arial" w:hAnsi="Arial" w:cs="Arial"/>
          <w:b/>
        </w:rPr>
        <w:t>Αθανασίου Αθανάσιος (Νάσος)</w:t>
      </w:r>
    </w:p>
    <w:p w:rsidR="00E750A7" w:rsidRDefault="00E750A7" w:rsidP="00E750A7">
      <w:pPr>
        <w:pStyle w:val="Header"/>
        <w:spacing w:before="120" w:after="120"/>
        <w:jc w:val="center"/>
        <w:rPr>
          <w:rFonts w:ascii="Arial" w:hAnsi="Arial" w:cs="Arial"/>
          <w:b/>
        </w:rPr>
      </w:pPr>
      <w:r>
        <w:rPr>
          <w:rFonts w:ascii="Arial" w:hAnsi="Arial" w:cs="Arial"/>
          <w:b/>
        </w:rPr>
        <w:t>Αναγνωστοπούλου Αθανασία (Σία)</w:t>
      </w:r>
    </w:p>
    <w:p w:rsidR="00E750A7" w:rsidRPr="00690C6E" w:rsidRDefault="00E750A7" w:rsidP="00E750A7">
      <w:pPr>
        <w:pStyle w:val="Header"/>
        <w:spacing w:before="120" w:after="120"/>
        <w:jc w:val="center"/>
        <w:rPr>
          <w:rFonts w:ascii="Arial" w:hAnsi="Arial" w:cs="Arial"/>
          <w:b/>
        </w:rPr>
      </w:pPr>
      <w:r>
        <w:rPr>
          <w:rFonts w:ascii="Arial" w:hAnsi="Arial" w:cs="Arial"/>
          <w:b/>
        </w:rPr>
        <w:t>Αυγέρη Θεοδώρα (Δώρα)</w:t>
      </w:r>
    </w:p>
    <w:p w:rsidR="00690C6E" w:rsidRPr="00690C6E" w:rsidRDefault="00690C6E" w:rsidP="00E750A7">
      <w:pPr>
        <w:pStyle w:val="Header"/>
        <w:spacing w:before="120" w:after="120"/>
        <w:jc w:val="center"/>
        <w:rPr>
          <w:rFonts w:ascii="Arial" w:hAnsi="Arial" w:cs="Arial"/>
          <w:b/>
        </w:rPr>
      </w:pPr>
      <w:r>
        <w:rPr>
          <w:rFonts w:ascii="Arial" w:hAnsi="Arial" w:cs="Arial"/>
          <w:b/>
        </w:rPr>
        <w:t>Βαγενά Άννα</w:t>
      </w:r>
    </w:p>
    <w:p w:rsidR="00E750A7" w:rsidRDefault="00E750A7" w:rsidP="00E750A7">
      <w:pPr>
        <w:pStyle w:val="Header"/>
        <w:spacing w:before="120" w:after="120"/>
        <w:jc w:val="center"/>
        <w:rPr>
          <w:rFonts w:ascii="Arial" w:hAnsi="Arial" w:cs="Arial"/>
          <w:b/>
        </w:rPr>
      </w:pPr>
      <w:r>
        <w:rPr>
          <w:rFonts w:ascii="Arial" w:hAnsi="Arial" w:cs="Arial"/>
          <w:b/>
        </w:rPr>
        <w:t xml:space="preserve">Βαρδάκης Σωκράτης </w:t>
      </w:r>
    </w:p>
    <w:p w:rsidR="00E750A7" w:rsidRDefault="00E750A7" w:rsidP="00E750A7">
      <w:pPr>
        <w:pStyle w:val="Header"/>
        <w:spacing w:before="120" w:after="120"/>
        <w:jc w:val="center"/>
        <w:rPr>
          <w:rFonts w:ascii="Arial" w:hAnsi="Arial" w:cs="Arial"/>
          <w:b/>
        </w:rPr>
      </w:pPr>
      <w:r>
        <w:rPr>
          <w:rFonts w:ascii="Arial" w:hAnsi="Arial" w:cs="Arial"/>
          <w:b/>
        </w:rPr>
        <w:t xml:space="preserve">Βαρεμένος Γεώργιος </w:t>
      </w:r>
    </w:p>
    <w:p w:rsidR="00A06B97" w:rsidRDefault="00A06B97" w:rsidP="00E750A7">
      <w:pPr>
        <w:pStyle w:val="Header"/>
        <w:spacing w:before="120" w:after="120"/>
        <w:jc w:val="center"/>
        <w:rPr>
          <w:rFonts w:ascii="Arial" w:hAnsi="Arial" w:cs="Arial"/>
          <w:b/>
        </w:rPr>
      </w:pPr>
      <w:r>
        <w:rPr>
          <w:rFonts w:ascii="Arial" w:hAnsi="Arial" w:cs="Arial"/>
          <w:b/>
        </w:rPr>
        <w:t>Γιαννούλης Χρήστος</w:t>
      </w:r>
    </w:p>
    <w:p w:rsidR="00E750A7" w:rsidRDefault="00E750A7" w:rsidP="00E750A7">
      <w:pPr>
        <w:pStyle w:val="Header"/>
        <w:spacing w:before="120" w:after="120"/>
        <w:jc w:val="center"/>
        <w:rPr>
          <w:rFonts w:ascii="Arial" w:hAnsi="Arial" w:cs="Arial"/>
          <w:b/>
        </w:rPr>
      </w:pPr>
      <w:r>
        <w:rPr>
          <w:rFonts w:ascii="Arial" w:hAnsi="Arial" w:cs="Arial"/>
          <w:b/>
        </w:rPr>
        <w:t>Γκιόλας Ιωάννης</w:t>
      </w:r>
    </w:p>
    <w:p w:rsidR="00E750A7" w:rsidRDefault="00E750A7" w:rsidP="00E750A7">
      <w:pPr>
        <w:pStyle w:val="Header"/>
        <w:spacing w:before="120" w:after="120"/>
        <w:jc w:val="center"/>
        <w:rPr>
          <w:rFonts w:ascii="Arial" w:hAnsi="Arial" w:cs="Arial"/>
          <w:b/>
        </w:rPr>
      </w:pPr>
      <w:r>
        <w:rPr>
          <w:rFonts w:ascii="Arial" w:hAnsi="Arial" w:cs="Arial"/>
          <w:b/>
        </w:rPr>
        <w:t>Δρίτσας Θεόδωρος</w:t>
      </w:r>
    </w:p>
    <w:p w:rsidR="00E750A7" w:rsidRDefault="00E750A7" w:rsidP="00E750A7">
      <w:pPr>
        <w:pStyle w:val="Header"/>
        <w:spacing w:before="120" w:after="120"/>
        <w:jc w:val="center"/>
        <w:rPr>
          <w:rFonts w:ascii="Arial" w:hAnsi="Arial" w:cs="Arial"/>
          <w:b/>
        </w:rPr>
      </w:pPr>
      <w:r>
        <w:rPr>
          <w:rFonts w:ascii="Arial" w:hAnsi="Arial" w:cs="Arial"/>
          <w:b/>
        </w:rPr>
        <w:t xml:space="preserve">Ζουράρις Κωνσταντίνος </w:t>
      </w:r>
    </w:p>
    <w:p w:rsidR="00E750A7" w:rsidRDefault="00E750A7" w:rsidP="00E750A7">
      <w:pPr>
        <w:pStyle w:val="Header"/>
        <w:spacing w:before="120" w:after="120"/>
        <w:jc w:val="center"/>
        <w:rPr>
          <w:rFonts w:ascii="Arial" w:hAnsi="Arial" w:cs="Arial"/>
          <w:b/>
        </w:rPr>
      </w:pPr>
      <w:r>
        <w:rPr>
          <w:rFonts w:ascii="Arial" w:hAnsi="Arial" w:cs="Arial"/>
          <w:b/>
        </w:rPr>
        <w:t>Ηγουμενίδης Νικόλαος</w:t>
      </w:r>
    </w:p>
    <w:p w:rsidR="00E750A7" w:rsidRPr="00AD538E" w:rsidRDefault="00E750A7" w:rsidP="00E750A7">
      <w:pPr>
        <w:pStyle w:val="Header"/>
        <w:spacing w:before="120" w:after="120"/>
        <w:jc w:val="center"/>
        <w:rPr>
          <w:rFonts w:ascii="Arial" w:hAnsi="Arial" w:cs="Arial"/>
          <w:b/>
        </w:rPr>
      </w:pPr>
      <w:r>
        <w:rPr>
          <w:rFonts w:ascii="Arial" w:hAnsi="Arial" w:cs="Arial"/>
          <w:b/>
        </w:rPr>
        <w:t>Θραψανιώτης Μανόλης</w:t>
      </w:r>
    </w:p>
    <w:p w:rsidR="00AD538E" w:rsidRPr="00AD538E" w:rsidRDefault="00AD538E" w:rsidP="00E750A7">
      <w:pPr>
        <w:pStyle w:val="Header"/>
        <w:spacing w:before="120" w:after="120"/>
        <w:jc w:val="center"/>
        <w:rPr>
          <w:rFonts w:ascii="Arial" w:hAnsi="Arial" w:cs="Arial"/>
          <w:b/>
        </w:rPr>
      </w:pPr>
      <w:r>
        <w:rPr>
          <w:rFonts w:ascii="Arial" w:hAnsi="Arial" w:cs="Arial"/>
          <w:b/>
        </w:rPr>
        <w:t>Κασιμάτη</w:t>
      </w:r>
      <w:r w:rsidR="00690C6E">
        <w:rPr>
          <w:rFonts w:ascii="Arial" w:hAnsi="Arial" w:cs="Arial"/>
          <w:b/>
        </w:rPr>
        <w:t xml:space="preserve"> Ειρήνη</w:t>
      </w:r>
      <w:r>
        <w:rPr>
          <w:rFonts w:ascii="Arial" w:hAnsi="Arial" w:cs="Arial"/>
          <w:b/>
        </w:rPr>
        <w:t xml:space="preserve"> </w:t>
      </w:r>
      <w:r w:rsidR="00690C6E">
        <w:rPr>
          <w:rFonts w:ascii="Arial" w:hAnsi="Arial" w:cs="Arial"/>
          <w:b/>
        </w:rPr>
        <w:t>(</w:t>
      </w:r>
      <w:r>
        <w:rPr>
          <w:rFonts w:ascii="Arial" w:hAnsi="Arial" w:cs="Arial"/>
          <w:b/>
        </w:rPr>
        <w:t>Νίνα</w:t>
      </w:r>
      <w:r w:rsidR="00690C6E">
        <w:rPr>
          <w:rFonts w:ascii="Arial" w:hAnsi="Arial" w:cs="Arial"/>
          <w:b/>
        </w:rPr>
        <w:t>)</w:t>
      </w:r>
      <w:r>
        <w:rPr>
          <w:rFonts w:ascii="Arial" w:hAnsi="Arial" w:cs="Arial"/>
          <w:b/>
        </w:rPr>
        <w:t xml:space="preserve"> </w:t>
      </w:r>
    </w:p>
    <w:p w:rsidR="00E750A7" w:rsidRDefault="00E750A7" w:rsidP="00E750A7">
      <w:pPr>
        <w:pStyle w:val="Header"/>
        <w:spacing w:before="120" w:after="120"/>
        <w:jc w:val="center"/>
        <w:rPr>
          <w:rFonts w:ascii="Arial" w:hAnsi="Arial" w:cs="Arial"/>
          <w:b/>
        </w:rPr>
      </w:pPr>
      <w:r>
        <w:rPr>
          <w:rFonts w:ascii="Arial" w:hAnsi="Arial" w:cs="Arial"/>
          <w:b/>
        </w:rPr>
        <w:t>Καφαντάρη Χαρούλα (Χαρά)</w:t>
      </w:r>
    </w:p>
    <w:p w:rsidR="00E750A7" w:rsidRDefault="00E750A7" w:rsidP="00E750A7">
      <w:pPr>
        <w:pStyle w:val="Header"/>
        <w:spacing w:before="120" w:after="120"/>
        <w:jc w:val="center"/>
        <w:rPr>
          <w:rFonts w:ascii="Arial" w:hAnsi="Arial" w:cs="Arial"/>
          <w:b/>
        </w:rPr>
      </w:pPr>
      <w:r>
        <w:rPr>
          <w:rFonts w:ascii="Arial" w:hAnsi="Arial" w:cs="Arial"/>
          <w:b/>
        </w:rPr>
        <w:t>Λάππας Σπύρος</w:t>
      </w:r>
    </w:p>
    <w:p w:rsidR="00E750A7" w:rsidRDefault="00E750A7" w:rsidP="00E750A7">
      <w:pPr>
        <w:pStyle w:val="Header"/>
        <w:spacing w:before="120" w:after="120"/>
        <w:jc w:val="center"/>
        <w:rPr>
          <w:rFonts w:ascii="Arial" w:hAnsi="Arial" w:cs="Arial"/>
          <w:b/>
        </w:rPr>
      </w:pPr>
      <w:r>
        <w:rPr>
          <w:rFonts w:ascii="Arial" w:hAnsi="Arial" w:cs="Arial"/>
          <w:b/>
        </w:rPr>
        <w:t>Μαμουλάκης Χαράλαμπος (Χάρης)</w:t>
      </w:r>
    </w:p>
    <w:p w:rsidR="00E750A7" w:rsidRDefault="00E750A7" w:rsidP="00E750A7">
      <w:pPr>
        <w:pStyle w:val="Header"/>
        <w:spacing w:before="120" w:after="120"/>
        <w:jc w:val="center"/>
        <w:rPr>
          <w:rFonts w:ascii="Arial" w:hAnsi="Arial" w:cs="Arial"/>
          <w:b/>
        </w:rPr>
      </w:pPr>
      <w:r>
        <w:rPr>
          <w:rFonts w:ascii="Arial" w:hAnsi="Arial" w:cs="Arial"/>
          <w:b/>
        </w:rPr>
        <w:t xml:space="preserve">Μάρκου Κωνσταντίνος </w:t>
      </w:r>
    </w:p>
    <w:p w:rsidR="00E750A7" w:rsidRDefault="00E750A7" w:rsidP="00E750A7">
      <w:pPr>
        <w:pStyle w:val="Header"/>
        <w:spacing w:before="120" w:after="120"/>
        <w:jc w:val="center"/>
        <w:rPr>
          <w:rFonts w:ascii="Arial" w:hAnsi="Arial" w:cs="Arial"/>
          <w:b/>
        </w:rPr>
      </w:pPr>
      <w:r>
        <w:rPr>
          <w:rFonts w:ascii="Arial" w:hAnsi="Arial" w:cs="Arial"/>
          <w:b/>
        </w:rPr>
        <w:t xml:space="preserve">Μεϊκόπουλος Αλέξανδρος </w:t>
      </w:r>
    </w:p>
    <w:p w:rsidR="00E750A7" w:rsidRDefault="00E750A7" w:rsidP="00E750A7">
      <w:pPr>
        <w:pStyle w:val="Header"/>
        <w:spacing w:before="120" w:after="120"/>
        <w:jc w:val="center"/>
        <w:rPr>
          <w:rFonts w:ascii="Arial" w:hAnsi="Arial" w:cs="Arial"/>
          <w:b/>
        </w:rPr>
      </w:pPr>
      <w:r>
        <w:rPr>
          <w:rFonts w:ascii="Arial" w:hAnsi="Arial" w:cs="Arial"/>
          <w:b/>
        </w:rPr>
        <w:t>Μουζάλας Κωνσταντίνος</w:t>
      </w:r>
    </w:p>
    <w:p w:rsidR="00E750A7" w:rsidRDefault="00E750A7" w:rsidP="00E750A7">
      <w:pPr>
        <w:pStyle w:val="Header"/>
        <w:spacing w:before="120" w:after="120"/>
        <w:jc w:val="center"/>
        <w:rPr>
          <w:rFonts w:ascii="Arial" w:hAnsi="Arial" w:cs="Arial"/>
          <w:b/>
        </w:rPr>
      </w:pPr>
      <w:r>
        <w:rPr>
          <w:rFonts w:ascii="Arial" w:hAnsi="Arial" w:cs="Arial"/>
          <w:b/>
        </w:rPr>
        <w:t xml:space="preserve">Μπακαδήμα Φωτεινή </w:t>
      </w:r>
    </w:p>
    <w:p w:rsidR="000A4A72" w:rsidRDefault="000A4A72" w:rsidP="00E750A7">
      <w:pPr>
        <w:pStyle w:val="Header"/>
        <w:spacing w:before="120" w:after="120"/>
        <w:jc w:val="center"/>
        <w:rPr>
          <w:rFonts w:ascii="Arial" w:hAnsi="Arial" w:cs="Arial"/>
          <w:b/>
        </w:rPr>
      </w:pPr>
      <w:r>
        <w:rPr>
          <w:rFonts w:ascii="Arial" w:hAnsi="Arial" w:cs="Arial"/>
          <w:b/>
        </w:rPr>
        <w:t>Μπαλάφας Ιωάννης</w:t>
      </w:r>
    </w:p>
    <w:p w:rsidR="00E750A7" w:rsidRDefault="00E750A7" w:rsidP="00E750A7">
      <w:pPr>
        <w:pStyle w:val="Header"/>
        <w:spacing w:before="120" w:after="120"/>
        <w:jc w:val="center"/>
        <w:rPr>
          <w:rFonts w:ascii="Arial" w:hAnsi="Arial" w:cs="Arial"/>
          <w:b/>
        </w:rPr>
      </w:pPr>
      <w:r>
        <w:rPr>
          <w:rFonts w:ascii="Arial" w:hAnsi="Arial" w:cs="Arial"/>
          <w:b/>
        </w:rPr>
        <w:t>Μπάρκας Κωνσταντίνος</w:t>
      </w:r>
    </w:p>
    <w:p w:rsidR="00E750A7" w:rsidRDefault="00E750A7" w:rsidP="00E750A7">
      <w:pPr>
        <w:pStyle w:val="Header"/>
        <w:spacing w:before="120" w:after="120"/>
        <w:jc w:val="center"/>
        <w:rPr>
          <w:rFonts w:ascii="Arial" w:hAnsi="Arial" w:cs="Arial"/>
          <w:b/>
        </w:rPr>
      </w:pPr>
      <w:r>
        <w:rPr>
          <w:rFonts w:ascii="Arial" w:hAnsi="Arial" w:cs="Arial"/>
          <w:b/>
        </w:rPr>
        <w:t>Μπουρνούς Ιωάννης</w:t>
      </w:r>
    </w:p>
    <w:p w:rsidR="00E750A7" w:rsidRDefault="00E750A7" w:rsidP="00E750A7">
      <w:pPr>
        <w:pStyle w:val="Header"/>
        <w:spacing w:before="120" w:after="120"/>
        <w:jc w:val="center"/>
        <w:rPr>
          <w:rFonts w:ascii="Arial" w:hAnsi="Arial" w:cs="Arial"/>
          <w:b/>
        </w:rPr>
      </w:pPr>
      <w:r>
        <w:rPr>
          <w:rFonts w:ascii="Arial" w:hAnsi="Arial" w:cs="Arial"/>
          <w:b/>
        </w:rPr>
        <w:t>Παπαδόπουλος Αθανάσιος (Σάκης)</w:t>
      </w:r>
    </w:p>
    <w:p w:rsidR="00AD538E" w:rsidRDefault="00E750A7" w:rsidP="00E750A7">
      <w:pPr>
        <w:pStyle w:val="Header"/>
        <w:spacing w:before="120" w:after="120"/>
        <w:jc w:val="center"/>
        <w:rPr>
          <w:rFonts w:ascii="Arial" w:hAnsi="Arial" w:cs="Arial"/>
          <w:b/>
        </w:rPr>
      </w:pPr>
      <w:r>
        <w:rPr>
          <w:rFonts w:ascii="Arial" w:hAnsi="Arial" w:cs="Arial"/>
          <w:b/>
        </w:rPr>
        <w:lastRenderedPageBreak/>
        <w:t xml:space="preserve">Παπαηλιού Γεώργιος </w:t>
      </w:r>
    </w:p>
    <w:p w:rsidR="00E750A7" w:rsidRDefault="00E750A7" w:rsidP="00E750A7">
      <w:pPr>
        <w:pStyle w:val="Header"/>
        <w:spacing w:before="120" w:after="120"/>
        <w:jc w:val="center"/>
        <w:rPr>
          <w:rFonts w:ascii="Arial" w:hAnsi="Arial" w:cs="Arial"/>
          <w:b/>
        </w:rPr>
      </w:pPr>
      <w:r>
        <w:rPr>
          <w:rFonts w:ascii="Arial" w:hAnsi="Arial" w:cs="Arial"/>
          <w:b/>
        </w:rPr>
        <w:t xml:space="preserve">Παπανάτσιου Αικατερίνη </w:t>
      </w:r>
    </w:p>
    <w:p w:rsidR="00E750A7" w:rsidRDefault="00E750A7" w:rsidP="00E750A7">
      <w:pPr>
        <w:pStyle w:val="Header"/>
        <w:spacing w:before="120" w:after="120"/>
        <w:jc w:val="center"/>
        <w:rPr>
          <w:rFonts w:ascii="Arial" w:hAnsi="Arial" w:cs="Arial"/>
          <w:b/>
        </w:rPr>
      </w:pPr>
      <w:r>
        <w:rPr>
          <w:rFonts w:ascii="Arial" w:hAnsi="Arial" w:cs="Arial"/>
          <w:b/>
        </w:rPr>
        <w:t>Πούλου Παναγιού (Γιώτα)</w:t>
      </w:r>
    </w:p>
    <w:p w:rsidR="00E750A7" w:rsidRDefault="00E750A7" w:rsidP="00E750A7">
      <w:pPr>
        <w:pStyle w:val="Header"/>
        <w:spacing w:before="120" w:after="120"/>
        <w:jc w:val="center"/>
        <w:rPr>
          <w:rFonts w:ascii="Arial" w:hAnsi="Arial" w:cs="Arial"/>
          <w:b/>
        </w:rPr>
      </w:pPr>
      <w:r>
        <w:rPr>
          <w:rFonts w:ascii="Arial" w:hAnsi="Arial" w:cs="Arial"/>
          <w:b/>
        </w:rPr>
        <w:t>Ραγκούσης Ιωάννης</w:t>
      </w:r>
    </w:p>
    <w:p w:rsidR="00E750A7" w:rsidRDefault="00E750A7" w:rsidP="00E750A7">
      <w:pPr>
        <w:pStyle w:val="Header"/>
        <w:spacing w:before="120" w:after="120"/>
        <w:jc w:val="center"/>
        <w:rPr>
          <w:rFonts w:ascii="Arial" w:hAnsi="Arial" w:cs="Arial"/>
          <w:b/>
        </w:rPr>
      </w:pPr>
      <w:r>
        <w:rPr>
          <w:rFonts w:ascii="Arial" w:hAnsi="Arial" w:cs="Arial"/>
          <w:b/>
        </w:rPr>
        <w:t>Σαρακιώτης Ιωάννης</w:t>
      </w:r>
    </w:p>
    <w:p w:rsidR="00E750A7" w:rsidRPr="00A06B97" w:rsidRDefault="00E750A7" w:rsidP="00E750A7">
      <w:pPr>
        <w:pStyle w:val="Header"/>
        <w:spacing w:before="120" w:after="120"/>
        <w:jc w:val="center"/>
        <w:rPr>
          <w:rFonts w:ascii="Arial" w:hAnsi="Arial" w:cs="Arial"/>
          <w:b/>
        </w:rPr>
      </w:pPr>
      <w:r>
        <w:rPr>
          <w:rFonts w:ascii="Arial" w:hAnsi="Arial" w:cs="Arial"/>
          <w:b/>
        </w:rPr>
        <w:t>Σκούφα Ελισσάβετ (Μπέττυ)</w:t>
      </w:r>
    </w:p>
    <w:p w:rsidR="00A06B97" w:rsidRPr="00A06B97" w:rsidRDefault="00A06B97" w:rsidP="00E750A7">
      <w:pPr>
        <w:pStyle w:val="Header"/>
        <w:spacing w:before="120" w:after="120"/>
        <w:jc w:val="center"/>
        <w:rPr>
          <w:rFonts w:ascii="Arial" w:hAnsi="Arial" w:cs="Arial"/>
          <w:b/>
        </w:rPr>
      </w:pPr>
      <w:r>
        <w:rPr>
          <w:rFonts w:ascii="Arial" w:hAnsi="Arial" w:cs="Arial"/>
          <w:b/>
        </w:rPr>
        <w:t>Συρμαλένιος Νικόλαος</w:t>
      </w:r>
    </w:p>
    <w:p w:rsidR="00E750A7" w:rsidRPr="005E7C05" w:rsidRDefault="00E750A7" w:rsidP="00E750A7">
      <w:pPr>
        <w:pStyle w:val="Header"/>
        <w:spacing w:before="120" w:after="120"/>
        <w:jc w:val="center"/>
        <w:rPr>
          <w:rFonts w:ascii="Arial" w:hAnsi="Arial" w:cs="Arial"/>
          <w:b/>
        </w:rPr>
      </w:pPr>
      <w:r>
        <w:rPr>
          <w:rFonts w:ascii="Arial" w:hAnsi="Arial" w:cs="Arial"/>
          <w:b/>
        </w:rPr>
        <w:t xml:space="preserve">Τζάκρη Θεοδώρα </w:t>
      </w:r>
    </w:p>
    <w:p w:rsidR="005E7C05" w:rsidRPr="00565A42" w:rsidRDefault="005E7C05" w:rsidP="00E750A7">
      <w:pPr>
        <w:pStyle w:val="Header"/>
        <w:spacing w:before="120" w:after="120"/>
        <w:jc w:val="center"/>
        <w:rPr>
          <w:rFonts w:ascii="Arial" w:hAnsi="Arial" w:cs="Arial"/>
          <w:b/>
        </w:rPr>
      </w:pPr>
      <w:r>
        <w:rPr>
          <w:rFonts w:ascii="Arial" w:hAnsi="Arial" w:cs="Arial"/>
          <w:b/>
        </w:rPr>
        <w:t>Τσίπρας Γεώργιος</w:t>
      </w:r>
    </w:p>
    <w:p w:rsidR="00565A42" w:rsidRPr="00565A42" w:rsidRDefault="00565A42" w:rsidP="00E750A7">
      <w:pPr>
        <w:pStyle w:val="Header"/>
        <w:spacing w:before="120" w:after="120"/>
        <w:jc w:val="center"/>
        <w:rPr>
          <w:rFonts w:ascii="Arial" w:hAnsi="Arial" w:cs="Arial"/>
          <w:b/>
        </w:rPr>
      </w:pPr>
      <w:r>
        <w:rPr>
          <w:rFonts w:ascii="Arial" w:hAnsi="Arial" w:cs="Arial"/>
          <w:b/>
        </w:rPr>
        <w:t>Φάμελλος Σωκράτης</w:t>
      </w:r>
    </w:p>
    <w:p w:rsidR="005E7C05" w:rsidRDefault="005E7C05" w:rsidP="00E750A7">
      <w:pPr>
        <w:pStyle w:val="Header"/>
        <w:spacing w:before="120" w:after="120"/>
        <w:jc w:val="center"/>
        <w:rPr>
          <w:rFonts w:ascii="Arial" w:hAnsi="Arial" w:cs="Arial"/>
          <w:b/>
        </w:rPr>
      </w:pPr>
      <w:r>
        <w:rPr>
          <w:rFonts w:ascii="Arial" w:hAnsi="Arial" w:cs="Arial"/>
          <w:b/>
        </w:rPr>
        <w:t>Φωτίου Θεανώ</w:t>
      </w:r>
    </w:p>
    <w:p w:rsidR="00AD538E" w:rsidRPr="002055EB" w:rsidRDefault="00AD538E" w:rsidP="00E750A7">
      <w:pPr>
        <w:pStyle w:val="Header"/>
        <w:spacing w:before="120" w:after="120"/>
        <w:jc w:val="center"/>
        <w:rPr>
          <w:rFonts w:ascii="Arial" w:hAnsi="Arial" w:cs="Arial"/>
          <w:b/>
        </w:rPr>
      </w:pPr>
      <w:r>
        <w:rPr>
          <w:rFonts w:ascii="Arial" w:hAnsi="Arial" w:cs="Arial"/>
          <w:b/>
        </w:rPr>
        <w:t>Χρηστίδου Ραλλία</w:t>
      </w:r>
    </w:p>
    <w:p w:rsidR="002055EB" w:rsidRPr="002055EB" w:rsidRDefault="002055EB" w:rsidP="00E750A7">
      <w:pPr>
        <w:pStyle w:val="Header"/>
        <w:spacing w:before="120" w:after="120"/>
        <w:jc w:val="center"/>
        <w:rPr>
          <w:rFonts w:ascii="Arial" w:hAnsi="Arial" w:cs="Arial"/>
          <w:b/>
        </w:rPr>
      </w:pPr>
      <w:r>
        <w:rPr>
          <w:rFonts w:ascii="Arial" w:hAnsi="Arial" w:cs="Arial"/>
          <w:b/>
        </w:rPr>
        <w:t>Ψυχογιός Γεώργιος</w:t>
      </w:r>
    </w:p>
    <w:p w:rsidR="00AD538E" w:rsidRDefault="00AD538E" w:rsidP="00E750A7">
      <w:pPr>
        <w:pStyle w:val="Header"/>
        <w:spacing w:before="120" w:after="120"/>
        <w:jc w:val="center"/>
        <w:rPr>
          <w:rFonts w:ascii="Arial" w:hAnsi="Arial" w:cs="Arial"/>
          <w:b/>
        </w:rPr>
      </w:pPr>
    </w:p>
    <w:p w:rsidR="005E7C05" w:rsidRPr="005E7C05" w:rsidRDefault="005E7C05" w:rsidP="00E750A7">
      <w:pPr>
        <w:pStyle w:val="Header"/>
        <w:spacing w:before="120" w:after="120"/>
        <w:jc w:val="center"/>
        <w:rPr>
          <w:rFonts w:ascii="Arial" w:hAnsi="Arial" w:cs="Arial"/>
          <w:b/>
        </w:rPr>
      </w:pPr>
    </w:p>
    <w:p w:rsidR="005A6B72" w:rsidRDefault="005A6B72" w:rsidP="005A6B72">
      <w:pPr>
        <w:pStyle w:val="Header"/>
        <w:spacing w:before="120" w:after="120"/>
        <w:jc w:val="center"/>
        <w:rPr>
          <w:rFonts w:ascii="Arial" w:hAnsi="Arial" w:cs="Arial"/>
          <w:b/>
        </w:rPr>
      </w:pPr>
    </w:p>
    <w:p w:rsidR="005A6B72" w:rsidRPr="00DD6F1E" w:rsidRDefault="005A6B72" w:rsidP="005A6B72">
      <w:pPr>
        <w:pStyle w:val="Header"/>
        <w:spacing w:before="120" w:after="120"/>
        <w:jc w:val="center"/>
        <w:rPr>
          <w:rFonts w:ascii="Arial" w:hAnsi="Arial" w:cs="Arial"/>
          <w:b/>
        </w:rPr>
      </w:pPr>
    </w:p>
    <w:sectPr w:rsidR="005A6B72" w:rsidRPr="00DD6F1E" w:rsidSect="00CE3BC1">
      <w:pgSz w:w="11906" w:h="16838"/>
      <w:pgMar w:top="851"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EFC"/>
    <w:multiLevelType w:val="hybridMultilevel"/>
    <w:tmpl w:val="76087B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84311F"/>
    <w:multiLevelType w:val="hybridMultilevel"/>
    <w:tmpl w:val="3A5AE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684DC0"/>
    <w:multiLevelType w:val="hybridMultilevel"/>
    <w:tmpl w:val="E9283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22172D7"/>
    <w:multiLevelType w:val="hybridMultilevel"/>
    <w:tmpl w:val="E48C64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4C3D0E"/>
    <w:multiLevelType w:val="hybridMultilevel"/>
    <w:tmpl w:val="F6745C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8B0E8A"/>
    <w:multiLevelType w:val="hybridMultilevel"/>
    <w:tmpl w:val="0BA06C1E"/>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58BA2E22"/>
    <w:multiLevelType w:val="hybridMultilevel"/>
    <w:tmpl w:val="0F98B7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11101108">
    <w:abstractNumId w:val="1"/>
  </w:num>
  <w:num w:numId="2" w16cid:durableId="1558668147">
    <w:abstractNumId w:val="4"/>
  </w:num>
  <w:num w:numId="3" w16cid:durableId="1737819226">
    <w:abstractNumId w:val="6"/>
  </w:num>
  <w:num w:numId="4" w16cid:durableId="710959311">
    <w:abstractNumId w:val="5"/>
  </w:num>
  <w:num w:numId="5" w16cid:durableId="1306735336">
    <w:abstractNumId w:val="0"/>
  </w:num>
  <w:num w:numId="6" w16cid:durableId="1436511326">
    <w:abstractNumId w:val="2"/>
  </w:num>
  <w:num w:numId="7" w16cid:durableId="2131319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DF"/>
    <w:rsid w:val="00015335"/>
    <w:rsid w:val="000324DA"/>
    <w:rsid w:val="000422E7"/>
    <w:rsid w:val="000717F1"/>
    <w:rsid w:val="0008402E"/>
    <w:rsid w:val="000A4A72"/>
    <w:rsid w:val="000B4247"/>
    <w:rsid w:val="000C202D"/>
    <w:rsid w:val="000C3340"/>
    <w:rsid w:val="000C61E5"/>
    <w:rsid w:val="000E5CAA"/>
    <w:rsid w:val="000F50E8"/>
    <w:rsid w:val="00133C70"/>
    <w:rsid w:val="001412B7"/>
    <w:rsid w:val="00146677"/>
    <w:rsid w:val="001809AE"/>
    <w:rsid w:val="001A5AD4"/>
    <w:rsid w:val="001A62A5"/>
    <w:rsid w:val="001C2A25"/>
    <w:rsid w:val="001E02E7"/>
    <w:rsid w:val="001E1573"/>
    <w:rsid w:val="001E64A1"/>
    <w:rsid w:val="00205183"/>
    <w:rsid w:val="002055EB"/>
    <w:rsid w:val="002476AE"/>
    <w:rsid w:val="00272F83"/>
    <w:rsid w:val="0027737F"/>
    <w:rsid w:val="00291161"/>
    <w:rsid w:val="002E2614"/>
    <w:rsid w:val="002F64AB"/>
    <w:rsid w:val="00342F84"/>
    <w:rsid w:val="00352CB1"/>
    <w:rsid w:val="003531CE"/>
    <w:rsid w:val="00353340"/>
    <w:rsid w:val="003550CF"/>
    <w:rsid w:val="00356DA0"/>
    <w:rsid w:val="00385166"/>
    <w:rsid w:val="003874BE"/>
    <w:rsid w:val="003C2368"/>
    <w:rsid w:val="004C4776"/>
    <w:rsid w:val="004D520C"/>
    <w:rsid w:val="004F22B7"/>
    <w:rsid w:val="004F6520"/>
    <w:rsid w:val="005075DD"/>
    <w:rsid w:val="0052792B"/>
    <w:rsid w:val="00565A42"/>
    <w:rsid w:val="00575ACA"/>
    <w:rsid w:val="005A6B72"/>
    <w:rsid w:val="005E7873"/>
    <w:rsid w:val="005E7C05"/>
    <w:rsid w:val="005F4445"/>
    <w:rsid w:val="005F7C7F"/>
    <w:rsid w:val="006008E8"/>
    <w:rsid w:val="00604C4B"/>
    <w:rsid w:val="00621812"/>
    <w:rsid w:val="00625310"/>
    <w:rsid w:val="006516AD"/>
    <w:rsid w:val="0065425D"/>
    <w:rsid w:val="00662DC0"/>
    <w:rsid w:val="0068077E"/>
    <w:rsid w:val="006852CE"/>
    <w:rsid w:val="00690C6E"/>
    <w:rsid w:val="0070075C"/>
    <w:rsid w:val="00701CC6"/>
    <w:rsid w:val="007445D6"/>
    <w:rsid w:val="00745561"/>
    <w:rsid w:val="0075349E"/>
    <w:rsid w:val="00755EA4"/>
    <w:rsid w:val="00795600"/>
    <w:rsid w:val="007A41DF"/>
    <w:rsid w:val="007B00FB"/>
    <w:rsid w:val="00804D50"/>
    <w:rsid w:val="008B2E42"/>
    <w:rsid w:val="008B74C3"/>
    <w:rsid w:val="008D65C8"/>
    <w:rsid w:val="00906BDF"/>
    <w:rsid w:val="0092576F"/>
    <w:rsid w:val="00950055"/>
    <w:rsid w:val="00954C55"/>
    <w:rsid w:val="009561C5"/>
    <w:rsid w:val="00967AB5"/>
    <w:rsid w:val="0099606B"/>
    <w:rsid w:val="009D18B8"/>
    <w:rsid w:val="009E3412"/>
    <w:rsid w:val="009E5787"/>
    <w:rsid w:val="009F354D"/>
    <w:rsid w:val="00A06B97"/>
    <w:rsid w:val="00A44D8E"/>
    <w:rsid w:val="00A64272"/>
    <w:rsid w:val="00A7512F"/>
    <w:rsid w:val="00A776C0"/>
    <w:rsid w:val="00A80A0B"/>
    <w:rsid w:val="00A92C9F"/>
    <w:rsid w:val="00A92FC5"/>
    <w:rsid w:val="00A96B19"/>
    <w:rsid w:val="00AA1AFF"/>
    <w:rsid w:val="00AB1BBA"/>
    <w:rsid w:val="00AD538E"/>
    <w:rsid w:val="00AE1174"/>
    <w:rsid w:val="00AE3A21"/>
    <w:rsid w:val="00AF7FCE"/>
    <w:rsid w:val="00B07092"/>
    <w:rsid w:val="00B30C55"/>
    <w:rsid w:val="00B343BB"/>
    <w:rsid w:val="00B57F7F"/>
    <w:rsid w:val="00B664E5"/>
    <w:rsid w:val="00B86D01"/>
    <w:rsid w:val="00B925B7"/>
    <w:rsid w:val="00BA6C6A"/>
    <w:rsid w:val="00C02604"/>
    <w:rsid w:val="00C1373B"/>
    <w:rsid w:val="00C145C9"/>
    <w:rsid w:val="00C46890"/>
    <w:rsid w:val="00C8201C"/>
    <w:rsid w:val="00C9187A"/>
    <w:rsid w:val="00CA51BE"/>
    <w:rsid w:val="00CA75C6"/>
    <w:rsid w:val="00CC6B28"/>
    <w:rsid w:val="00CE3BC1"/>
    <w:rsid w:val="00CF4481"/>
    <w:rsid w:val="00CF7E19"/>
    <w:rsid w:val="00D23B67"/>
    <w:rsid w:val="00D4428F"/>
    <w:rsid w:val="00D6042B"/>
    <w:rsid w:val="00DB6A2A"/>
    <w:rsid w:val="00DD6F1E"/>
    <w:rsid w:val="00DF03CD"/>
    <w:rsid w:val="00E063FC"/>
    <w:rsid w:val="00E15C6D"/>
    <w:rsid w:val="00E17879"/>
    <w:rsid w:val="00E43ED5"/>
    <w:rsid w:val="00E503B5"/>
    <w:rsid w:val="00E6046B"/>
    <w:rsid w:val="00E70650"/>
    <w:rsid w:val="00E750A7"/>
    <w:rsid w:val="00EA0B54"/>
    <w:rsid w:val="00EA57E4"/>
    <w:rsid w:val="00EB5D4B"/>
    <w:rsid w:val="00EC6945"/>
    <w:rsid w:val="00F06BCC"/>
    <w:rsid w:val="00F35049"/>
    <w:rsid w:val="00F70052"/>
    <w:rsid w:val="00F847D1"/>
    <w:rsid w:val="00F867B0"/>
    <w:rsid w:val="00FD65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05201-94F6-44CA-A697-B9CA235A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D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6BDF"/>
    <w:rPr>
      <w:rFonts w:ascii="Calibri" w:eastAsia="Calibri" w:hAnsi="Calibri" w:cs="Times New Roman"/>
    </w:rPr>
  </w:style>
  <w:style w:type="paragraph" w:styleId="BalloonText">
    <w:name w:val="Balloon Text"/>
    <w:basedOn w:val="Normal"/>
    <w:link w:val="BalloonTextChar"/>
    <w:uiPriority w:val="99"/>
    <w:semiHidden/>
    <w:unhideWhenUsed/>
    <w:rsid w:val="0090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3469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THANASISPARON</cp:lastModifiedBy>
  <cp:revision>2</cp:revision>
  <cp:lastPrinted>2021-08-19T09:34:00Z</cp:lastPrinted>
  <dcterms:created xsi:type="dcterms:W3CDTF">2023-01-30T11:57:00Z</dcterms:created>
  <dcterms:modified xsi:type="dcterms:W3CDTF">2023-01-30T11:57:00Z</dcterms:modified>
</cp:coreProperties>
</file>