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046"/>
      </w:tblGrid>
      <w:tr>
        <w:trPr>
          <w:cantSplit w:val="true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numPr>
                <w:ilvl w:val="2"/>
                <w:numId w:val="1"/>
              </w:numPr>
              <w:ind w:left="0" w:right="0" w:hanging="0"/>
              <w:jc w:val="left"/>
              <w:rPr>
                <w:rFonts w:cs="Arial"/>
                <w:position w:val="4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5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ΕΡΩΤΗΣΗ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Προς </w:t>
      </w:r>
      <w:r>
        <w:rPr>
          <w:b/>
          <w:bCs/>
        </w:rPr>
        <w:t>τον Υπουργό Εργασίας και Κοινωνικών Υποθέσεων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40" w:leader="none"/>
        </w:tabs>
        <w:spacing w:lineRule="auto" w:line="240" w:before="0" w:after="0"/>
        <w:jc w:val="left"/>
        <w:rPr/>
      </w:pPr>
      <w:r>
        <w:rPr>
          <w:b/>
          <w:bCs/>
        </w:rPr>
        <w:t xml:space="preserve">Θέμα: </w:t>
      </w:r>
      <w:r>
        <w:rPr>
          <w:b w:val="false"/>
          <w:bCs w:val="false"/>
        </w:rPr>
        <w:t>Απαράδεκτος εσωτερικός</w:t>
      </w:r>
      <w:r>
        <w:rPr>
          <w:rStyle w:val="Style17"/>
          <w:b w:val="false"/>
          <w:bCs w:val="false"/>
        </w:rPr>
        <w:t xml:space="preserve"> </w:t>
      </w:r>
      <w:r>
        <w:rPr>
          <w:b w:val="false"/>
          <w:bCs w:val="false"/>
        </w:rPr>
        <w:t>κανονισμό</w:t>
      </w:r>
      <w:r>
        <w:rPr>
          <w:b w:val="false"/>
          <w:bCs w:val="false"/>
        </w:rPr>
        <w:t>ς</w:t>
      </w:r>
      <w:r>
        <w:rPr>
          <w:b w:val="false"/>
          <w:bCs w:val="false"/>
        </w:rPr>
        <w:t xml:space="preserve"> εργασίας τη</w:t>
      </w:r>
      <w:r>
        <w:rPr>
          <w:b w:val="false"/>
          <w:bCs w:val="false"/>
        </w:rPr>
        <w:t>ς</w:t>
      </w:r>
      <w:r>
        <w:rPr>
          <w:b w:val="false"/>
          <w:bCs w:val="false"/>
        </w:rPr>
        <w:t xml:space="preserve"> εταιρεία</w:t>
      </w:r>
      <w:r>
        <w:rPr>
          <w:b w:val="false"/>
          <w:bCs w:val="false"/>
        </w:rPr>
        <w:t>ς</w:t>
      </w:r>
      <w:r>
        <w:rPr>
          <w:b w:val="false"/>
          <w:bCs w:val="false"/>
        </w:rPr>
        <w:t xml:space="preserve"> Jumbo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left"/>
        <w:rPr>
          <w:b/>
          <w:b/>
          <w:bCs/>
        </w:rPr>
      </w:pPr>
      <w:r>
        <w:rPr/>
      </w:r>
    </w:p>
    <w:p>
      <w:pPr>
        <w:pStyle w:val="Style20"/>
        <w:spacing w:lineRule="auto" w:line="240" w:before="0" w:after="0"/>
        <w:ind w:left="0" w:right="0" w:firstLine="283"/>
        <w:jc w:val="both"/>
        <w:rPr/>
      </w:pPr>
      <w:r>
        <w:rPr>
          <w:b w:val="false"/>
          <w:bCs w:val="false"/>
        </w:rPr>
        <w:t xml:space="preserve">Με ανακοίνωση του ο </w:t>
      </w:r>
      <w:r>
        <w:rPr>
          <w:rStyle w:val="Style17"/>
          <w:b w:val="false"/>
          <w:bCs w:val="false"/>
        </w:rPr>
        <w:t>Σύλλογος Εμποροϋπαλλήλων Αθήνας αναφέρεται σε “</w:t>
      </w:r>
      <w:r>
        <w:rPr>
          <w:b w:val="false"/>
          <w:bCs w:val="false"/>
        </w:rPr>
        <w:t xml:space="preserve">εργασιακή γαλέρα και ασυδοσία” που επικρατεί στην επιχείρηση Jumbo με βάση τις 26 σελίδες του </w:t>
      </w:r>
      <w:r>
        <w:rPr>
          <w:rStyle w:val="Style17"/>
          <w:b w:val="false"/>
          <w:bCs w:val="false"/>
        </w:rPr>
        <w:t>εσωτερικού κανονισμού εργασίας</w:t>
      </w:r>
      <w:r>
        <w:rPr>
          <w:b w:val="false"/>
          <w:bCs w:val="false"/>
        </w:rPr>
        <w:t>, που πρόσφατα επικυρώθηκε. Ο συγκεκριμένος κανονισμός “αποτελεί αναπόσπαστο κομμάτι των άθλιων ατομικών συμβάσεων εργασίας που αναγκάζονται να αποδεχτούν χιλιάδες εργαζόμενοι που απασχολούνται στη συγκεκριμένη επιχείρηση” όπως αναφέρει το σωματείο.</w:t>
      </w:r>
    </w:p>
    <w:p>
      <w:pPr>
        <w:pStyle w:val="Style20"/>
        <w:spacing w:lineRule="auto" w:line="240" w:before="0" w:after="0"/>
        <w:ind w:left="0" w:right="0" w:firstLine="283"/>
        <w:jc w:val="both"/>
        <w:rPr/>
      </w:pPr>
      <w:r>
        <w:rPr>
          <w:b w:val="false"/>
          <w:bCs w:val="false"/>
        </w:rPr>
        <w:t xml:space="preserve">Ανάμεσα σε άλλα και σύμφωνα με τον Σύλλογο Εμποροϋπαλλήλων, «με το συγκεκριμένο κανονισμό εργασίας η εταιρεία μπορεί να προσδιορίζει τη θέση εργασίας, να μετακινεί και να αποσπά οποιονδήποτε εργαζόμενο από το τμήμα ή το κατάστημα ή την εγκατάσταση στο οποίο εργάζεται, σε άλλο τμήμα ή κατάστημα ή εν γένει θέση της ίδιας ή σχετικής ειδικότητας </w:t>
      </w:r>
      <w:r>
        <w:rPr>
          <w:rStyle w:val="Style17"/>
          <w:b w:val="false"/>
          <w:bCs w:val="false"/>
        </w:rPr>
        <w:t>στα όρια της ελληνικής επικράτειας!</w:t>
      </w:r>
      <w:r>
        <w:rPr>
          <w:b w:val="false"/>
          <w:bCs w:val="false"/>
        </w:rPr>
        <w:t xml:space="preserve"> Δηλαδή αυτόν το μήνα Αθήνα, τον άλλο Θεσσαλονίκη.</w:t>
      </w:r>
    </w:p>
    <w:p>
      <w:pPr>
        <w:pStyle w:val="Style20"/>
        <w:spacing w:lineRule="auto" w:line="240" w:before="0" w:after="0"/>
        <w:ind w:left="0" w:right="0" w:firstLine="283"/>
        <w:jc w:val="both"/>
        <w:rPr/>
      </w:pPr>
      <w:r>
        <w:rPr>
          <w:b w:val="false"/>
          <w:bCs w:val="false"/>
        </w:rPr>
        <w:t xml:space="preserve">Στην παράγραφο 3 του ίδιου άρθρου αναφέρει ότι ως </w:t>
      </w:r>
      <w:r>
        <w:rPr>
          <w:rStyle w:val="Style17"/>
          <w:b w:val="false"/>
          <w:bCs w:val="false"/>
        </w:rPr>
        <w:t>χρόνος εργασίας θεωρείται αποκλειστικά και μόνο εκείνος, κατά τον οποίο οι εργαζόμενοι παρέχουν πραγματική υπηρεσία που τους έχει ανατεθεί</w:t>
      </w:r>
      <w:r>
        <w:rPr>
          <w:b w:val="false"/>
          <w:bCs w:val="false"/>
        </w:rPr>
        <w:t xml:space="preserve">. Δηλαδή το ωράριο εργασίας θα γίνεται λάστιχο κατά το πώς βολεύει την εργοδοσία, μέσα σε αυτόν δεν χωράει το διάλειμμα, η προετοιμασία (αλλαγή ενδυμασίας κ.ά.). Με βάση το άρθρο 18, παρ. 1 ο χρόνος και η σειρά χορηγούμενης τμηματικά αδείας (καλοκαίρι και χειμώνα) καθορίζεται από την εταιρεία! </w:t>
      </w:r>
    </w:p>
    <w:p>
      <w:pPr>
        <w:pStyle w:val="Style20"/>
        <w:spacing w:lineRule="auto" w:line="240" w:before="0" w:after="0"/>
        <w:ind w:left="0" w:right="0" w:firstLine="283"/>
        <w:jc w:val="both"/>
        <w:rPr/>
      </w:pPr>
      <w:r>
        <w:rPr>
          <w:b w:val="false"/>
          <w:bCs w:val="false"/>
        </w:rPr>
        <w:t xml:space="preserve">Με βάση το άρθρο 46 η εταιρεία μπορεί εκτός από παρατηρήσεις και επιπλήξεις να επιβάλει πρόστιμο “στον παραβάτη - εργαζόμενο” </w:t>
      </w:r>
      <w:r>
        <w:rPr>
          <w:rStyle w:val="Style17"/>
          <w:b w:val="false"/>
          <w:bCs w:val="false"/>
        </w:rPr>
        <w:t>αφαιρώντας του μέχρι και το 1/4 του μηνιαίου μισθού του».</w:t>
      </w:r>
    </w:p>
    <w:p>
      <w:pPr>
        <w:pStyle w:val="Style20"/>
        <w:spacing w:lineRule="auto" w:line="240" w:before="0" w:after="0"/>
        <w:ind w:left="0" w:right="0" w:firstLine="283"/>
        <w:jc w:val="both"/>
        <w:rPr/>
      </w:pPr>
      <w:r>
        <w:rPr>
          <w:rStyle w:val="Style17"/>
          <w:b w:val="false"/>
          <w:bCs w:val="false"/>
        </w:rPr>
        <w:t>Τα παραπάνω αποτελούν ένα μικρό δείγμα από τα όσα προβλέπονται και δένουν τους εργαζόμενους χειροπόδαρα.</w:t>
      </w:r>
    </w:p>
    <w:p>
      <w:pPr>
        <w:pStyle w:val="Style2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 xml:space="preserve">Ερωτάται ο κ. Υπουργός, </w:t>
      </w:r>
    </w:p>
    <w:p>
      <w:pPr>
        <w:pStyle w:val="Style20"/>
        <w:widowControl/>
        <w:numPr>
          <w:ilvl w:val="0"/>
          <w:numId w:val="2"/>
        </w:numPr>
        <w:tabs>
          <w:tab w:val="left" w:pos="343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Τι απαντάει η κυβέρνηση για αυτόν τον απαράδεκτο κανονισμό εργασίας;</w:t>
      </w:r>
    </w:p>
    <w:p>
      <w:pPr>
        <w:pStyle w:val="Style20"/>
        <w:widowControl/>
        <w:numPr>
          <w:ilvl w:val="0"/>
          <w:numId w:val="2"/>
        </w:numPr>
        <w:tabs>
          <w:tab w:val="left" w:pos="343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Τι μέτρα θα πάρει για να προστατέψει τους εργαζόμενους;</w:t>
      </w:r>
    </w:p>
    <w:p>
      <w:pPr>
        <w:pStyle w:val="Style2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0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Οι Βουλευτές</w:t>
      </w:r>
    </w:p>
    <w:p>
      <w:pPr>
        <w:pStyle w:val="Style20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</w:rPr>
        <w:t>Κατσώτης Χρήστος</w:t>
      </w:r>
    </w:p>
    <w:p>
      <w:pPr>
        <w:pStyle w:val="Style20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</w:rPr>
        <w:t>Μανωλάκου Διαμάντω</w:t>
      </w:r>
    </w:p>
    <w:p>
      <w:pPr>
        <w:pStyle w:val="Style20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</w:rPr>
        <w:t>Στολτίδης Λεωνίδας</w:t>
      </w:r>
    </w:p>
    <w:p>
      <w:pPr>
        <w:pStyle w:val="Style20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</w:rPr>
        <w:t>Συντυχάκης Μανώλης</w:t>
      </w:r>
    </w:p>
    <w:p>
      <w:pPr>
        <w:pStyle w:val="Style20"/>
        <w:widowControl/>
        <w:suppressAutoHyphens w:val="true"/>
        <w:kinsoku w:val="true"/>
        <w:overflowPunct w:val="true"/>
        <w:autoSpaceDE w:val="true"/>
        <w:bidi w:val="0"/>
        <w:spacing w:lineRule="auto" w:line="360"/>
        <w:ind w:left="4535" w:right="0" w:hanging="0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left" w:pos="340" w:leader="none"/>
        </w:tabs>
        <w:spacing w:lineRule="auto" w:line="240" w:before="0" w:after="0"/>
        <w:jc w:val="lef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Verdana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WenQuanYi Micro Hei" w:cs="Arial"/>
      <w:color w:val="auto"/>
      <w:sz w:val="24"/>
      <w:szCs w:val="24"/>
      <w:lang w:val="el-GR" w:eastAsia="zh-CN" w:bidi="hi-IN"/>
    </w:rPr>
  </w:style>
  <w:style w:type="paragraph" w:styleId="3">
    <w:name w:val="Heading 3"/>
    <w:basedOn w:val="Normal"/>
    <w:next w:val="Style20"/>
    <w:qFormat/>
    <w:pPr>
      <w:keepNext/>
      <w:numPr>
        <w:ilvl w:val="2"/>
        <w:numId w:val="1"/>
      </w:numPr>
      <w:tabs>
        <w:tab w:val="left" w:pos="397" w:leader="none"/>
      </w:tabs>
      <w:overflowPunct w:val="true"/>
      <w:ind w:left="0" w:right="0" w:hanging="0"/>
      <w:jc w:val="center"/>
      <w:textAlignment w:val="baseline"/>
      <w:outlineLvl w:val="2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Χαρακτήρες υποσημείωσης"/>
    <w:qFormat/>
    <w:rPr/>
  </w:style>
  <w:style w:type="character" w:styleId="Style14">
    <w:name w:val="Χαρακτήρες σημείωσης τέλους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character" w:styleId="Style17">
    <w:name w:val="Έντονη έμφαση"/>
    <w:qFormat/>
    <w:rPr>
      <w:b/>
      <w:bCs/>
    </w:rPr>
  </w:style>
  <w:style w:type="character" w:styleId="Style18">
    <w:name w:val="Κουκκίδες"/>
    <w:qFormat/>
    <w:rPr>
      <w:rFonts w:ascii="OpenSymbol" w:hAnsi="OpenSymbol" w:eastAsia="OpenSymbol" w:cs="OpenSymbol"/>
    </w:rPr>
  </w:style>
  <w:style w:type="paragraph" w:styleId="Style19">
    <w:name w:val="Επικεφαλίδα"/>
    <w:basedOn w:val="Normal"/>
    <w:next w:val="Style20"/>
    <w:qFormat/>
    <w:pPr>
      <w:keepNext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Ευρετήριο"/>
    <w:basedOn w:val="Normal"/>
    <w:qFormat/>
    <w:pPr>
      <w:suppressLineNumbers/>
    </w:pPr>
    <w:rPr>
      <w:rFonts w:cs="Lohit Devanagari"/>
    </w:rPr>
  </w:style>
  <w:style w:type="paragraph" w:styleId="Style24">
    <w:name w:val="Περιεχόμενα πίνακα"/>
    <w:basedOn w:val="Normal"/>
    <w:qFormat/>
    <w:pPr>
      <w:suppressLineNumbers/>
    </w:pPr>
    <w:rPr/>
  </w:style>
  <w:style w:type="paragraph" w:styleId="Style25">
    <w:name w:val="Επικεφαλίδα πίνακα"/>
    <w:basedOn w:val="Style24"/>
    <w:qFormat/>
    <w:pPr>
      <w:suppressLineNumbers/>
      <w:jc w:val="center"/>
    </w:pPr>
    <w:rPr>
      <w:b/>
      <w:bCs/>
    </w:rPr>
  </w:style>
  <w:style w:type="paragraph" w:styleId="Style26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14</TotalTime>
  <Application>LibreOffice/5.1.6.2$Linux_x86 LibreOffice_project/10m0$Build-2</Application>
  <Pages>1</Pages>
  <Words>318</Words>
  <Characters>1910</Characters>
  <CharactersWithSpaces>2208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2021-12-15T14:35:47Z</dcterms:created>
  <dc:creator/>
  <dc:description/>
  <dc:language>el-GR</dc:language>
  <cp:lastModifiedBy/>
  <dcterms:modified xsi:type="dcterms:W3CDTF">2021-12-15T14:50:40Z</dcterms:modified>
  <cp:revision>3</cp:revision>
  <dc:subject/>
  <dc:title>ΕΡΩΤΗΣΗ</dc:title>
</cp:coreProperties>
</file>