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802F6" w14:textId="563D5D6C" w:rsidR="00382194" w:rsidRPr="00F41574" w:rsidRDefault="00583166" w:rsidP="00382194">
      <w:pPr>
        <w:pStyle w:val="NormalWeb"/>
        <w:spacing w:after="0" w:afterAutospacing="0"/>
        <w:jc w:val="right"/>
        <w:rPr>
          <w:rFonts w:ascii="Proxima Nova Rg" w:hAnsi="Proxima Nova Rg" w:cstheme="minorHAnsi"/>
          <w:b/>
        </w:rPr>
      </w:pPr>
      <w:bookmarkStart w:id="0" w:name="OLE_LINK1"/>
      <w:bookmarkStart w:id="1" w:name="OLE_LINK2"/>
      <w:bookmarkStart w:id="2" w:name="OLE_LINK3"/>
      <w:r>
        <w:rPr>
          <w:rFonts w:ascii="Proxima Nova Rg" w:hAnsi="Proxima Nova Rg" w:cstheme="minorHAnsi"/>
          <w:b/>
        </w:rPr>
        <w:t>0</w:t>
      </w:r>
      <w:bookmarkStart w:id="3" w:name="_GoBack"/>
      <w:bookmarkEnd w:id="3"/>
      <w:r>
        <w:rPr>
          <w:rFonts w:ascii="Proxima Nova Rg" w:hAnsi="Proxima Nova Rg" w:cstheme="minorHAnsi"/>
          <w:b/>
        </w:rPr>
        <w:t>1/11</w:t>
      </w:r>
      <w:r w:rsidR="00382194" w:rsidRPr="00F41574">
        <w:rPr>
          <w:rFonts w:ascii="Proxima Nova Rg" w:hAnsi="Proxima Nova Rg" w:cstheme="minorHAnsi"/>
          <w:b/>
        </w:rPr>
        <w:t>/</w:t>
      </w:r>
      <w:bookmarkEnd w:id="0"/>
      <w:bookmarkEnd w:id="1"/>
      <w:bookmarkEnd w:id="2"/>
      <w:r w:rsidR="00382194" w:rsidRPr="00F41574">
        <w:rPr>
          <w:rFonts w:ascii="Proxima Nova Rg" w:hAnsi="Proxima Nova Rg" w:cstheme="minorHAnsi"/>
          <w:b/>
        </w:rPr>
        <w:t>2021</w:t>
      </w:r>
    </w:p>
    <w:p w14:paraId="5E969013" w14:textId="77777777" w:rsidR="00382194" w:rsidRPr="00F41574" w:rsidRDefault="00382194" w:rsidP="00382194">
      <w:pPr>
        <w:pStyle w:val="NormalWeb"/>
        <w:spacing w:before="0" w:beforeAutospacing="0" w:after="0" w:afterAutospacing="0" w:line="276" w:lineRule="auto"/>
        <w:jc w:val="both"/>
        <w:rPr>
          <w:rFonts w:ascii="Proxima Nova Rg" w:hAnsi="Proxima Nova Rg" w:cstheme="minorHAnsi"/>
          <w:lang w:eastAsia="en-US"/>
        </w:rPr>
      </w:pPr>
    </w:p>
    <w:p w14:paraId="51221AB8" w14:textId="5B14CCCA" w:rsidR="00382194" w:rsidRPr="00F41574" w:rsidRDefault="00382194" w:rsidP="00382194">
      <w:pPr>
        <w:pStyle w:val="NormalWeb"/>
        <w:tabs>
          <w:tab w:val="left" w:pos="0"/>
        </w:tabs>
        <w:spacing w:before="0" w:beforeAutospacing="0" w:after="0" w:afterAutospacing="0"/>
        <w:ind w:firstLine="624"/>
        <w:jc w:val="both"/>
        <w:rPr>
          <w:rFonts w:ascii="Proxima Nova Rg" w:hAnsi="Proxima Nova Rg" w:cstheme="minorBidi"/>
          <w:lang w:eastAsia="en-US"/>
        </w:rPr>
      </w:pPr>
      <w:r w:rsidRPr="00F41574">
        <w:rPr>
          <w:rFonts w:ascii="Proxima Nova Rg" w:hAnsi="Proxima Nova Rg" w:cstheme="minorBidi"/>
          <w:lang w:val="en-US" w:eastAsia="en-US"/>
        </w:rPr>
        <w:t>O</w:t>
      </w:r>
      <w:r w:rsidRPr="00F41574">
        <w:rPr>
          <w:rFonts w:ascii="Proxima Nova Rg" w:hAnsi="Proxima Nova Rg" w:cstheme="minorBidi"/>
          <w:lang w:eastAsia="en-US"/>
        </w:rPr>
        <w:t xml:space="preserve"> Δήμος Σαλαμίνας σε συνεργασία με το Περιφερειακό Ταμείο Ανάπτυξης Αττικής και το Ελληνικό Διαδημοτικό Δίκτυο Υγιών Πόλεων έχει εξασφαλίσει για όλους τους Δημότες</w:t>
      </w:r>
      <w:r>
        <w:rPr>
          <w:rFonts w:ascii="Proxima Nova Rg" w:hAnsi="Proxima Nova Rg" w:cstheme="minorBidi"/>
          <w:lang w:eastAsia="en-US"/>
        </w:rPr>
        <w:t xml:space="preserve"> τη</w:t>
      </w:r>
      <w:r w:rsidRPr="00F41574">
        <w:rPr>
          <w:rFonts w:ascii="Proxima Nova Rg" w:hAnsi="Proxima Nova Rg" w:cstheme="minorBidi"/>
          <w:lang w:eastAsia="en-US"/>
        </w:rPr>
        <w:t xml:space="preserve"> δωρεάν χρήση του λογισμικού των ΚΕΠ Υγείας, το οποίο θα χρησιμοποιηθεί από τον Δήμο και σαν βασικό εργαλείο</w:t>
      </w:r>
      <w:r w:rsidRPr="00F41574">
        <w:rPr>
          <w:rFonts w:ascii="Proxima Nova Rg" w:hAnsi="Proxima Nova Rg"/>
        </w:rPr>
        <w:t xml:space="preserve"> ευαισθητοποίησης των δημοτών στην πρόληψη και στον προσυμπτωματικό έλεγχο καθώς και</w:t>
      </w:r>
      <w:r w:rsidRPr="00F41574">
        <w:rPr>
          <w:rFonts w:ascii="Proxima Nova Rg" w:hAnsi="Proxima Nova Rg" w:cstheme="minorBidi"/>
          <w:lang w:eastAsia="en-US"/>
        </w:rPr>
        <w:t xml:space="preserve"> επικοινωνίας και ενημέρωσης για την προφύλαξη τους από το</w:t>
      </w:r>
      <w:r>
        <w:rPr>
          <w:rFonts w:ascii="Proxima Nova Rg" w:hAnsi="Proxima Nova Rg" w:cstheme="minorBidi"/>
          <w:lang w:eastAsia="en-US"/>
        </w:rPr>
        <w:t>ν</w:t>
      </w:r>
      <w:r w:rsidRPr="00F41574">
        <w:rPr>
          <w:rFonts w:ascii="Proxima Nova Rg" w:hAnsi="Proxima Nova Rg" w:cstheme="minorBidi"/>
          <w:lang w:eastAsia="en-US"/>
        </w:rPr>
        <w:t xml:space="preserve"> </w:t>
      </w:r>
      <w:r>
        <w:rPr>
          <w:rFonts w:ascii="Proxima Nova Rg" w:hAnsi="Proxima Nova Rg" w:cstheme="minorBidi"/>
          <w:lang w:eastAsia="en-US"/>
        </w:rPr>
        <w:t>Κ</w:t>
      </w:r>
      <w:r w:rsidRPr="00F41574">
        <w:rPr>
          <w:rFonts w:ascii="Proxima Nova Rg" w:hAnsi="Proxima Nova Rg" w:cstheme="minorBidi"/>
          <w:lang w:eastAsia="en-US"/>
        </w:rPr>
        <w:t xml:space="preserve">ορωνοϊό COVID-19. </w:t>
      </w:r>
    </w:p>
    <w:p w14:paraId="2467DB50" w14:textId="77777777" w:rsidR="00382194" w:rsidRPr="00F41574" w:rsidRDefault="00382194" w:rsidP="00382194">
      <w:pPr>
        <w:pStyle w:val="NormalWeb"/>
        <w:tabs>
          <w:tab w:val="left" w:pos="0"/>
        </w:tabs>
        <w:spacing w:before="0" w:beforeAutospacing="0" w:after="0" w:afterAutospacing="0"/>
        <w:ind w:firstLine="624"/>
        <w:jc w:val="both"/>
        <w:rPr>
          <w:rFonts w:ascii="Proxima Nova Rg" w:hAnsi="Proxima Nova Rg" w:cstheme="minorBidi"/>
          <w:lang w:eastAsia="en-US"/>
        </w:rPr>
      </w:pPr>
    </w:p>
    <w:p w14:paraId="3F555711" w14:textId="77777777" w:rsidR="00382194" w:rsidRPr="00F41574" w:rsidRDefault="00382194" w:rsidP="00382194">
      <w:pPr>
        <w:pStyle w:val="Default"/>
        <w:tabs>
          <w:tab w:val="left" w:pos="0"/>
        </w:tabs>
        <w:ind w:firstLine="624"/>
        <w:jc w:val="both"/>
        <w:rPr>
          <w:rFonts w:ascii="Proxima Nova Rg" w:hAnsi="Proxima Nova Rg"/>
          <w:bCs/>
        </w:rPr>
      </w:pPr>
      <w:r w:rsidRPr="00F41574">
        <w:rPr>
          <w:rFonts w:ascii="Proxima Nova Rg" w:hAnsi="Proxima Nova Rg"/>
          <w:bCs/>
        </w:rPr>
        <w:t xml:space="preserve">Βασικός στόχος των ΚΕΠ Υγείας είναι η ενημέρωση όλων των πολιτών και η διοργάνωση προληπτικών εξετάσεων για 11 κύρια νοσήματα, προτεινόμενα από τον Παγκόσμιο Οργανισμό Υγείας, για τα οποία έχει αποδειχθεί με μελέτες πως η έγκαιρη προληπτική παρέμβαση και ανίχνευση τυχόν συμπτωμάτων κρίνεται αποτελεσματική και μπορεί να σώσει ζωές. Μέσα από το νέο λογισμικό, εφαρμόζονται διεθνή πρωτοκόλλα screening του πληθυσμού και τα στελέχη των ΚΕΠ Υγείας επιβλέπουν το follow up της διατήρησης της υγείας των Πολιτών. Αυτοματοποιημένα το λογισμικό ενημερώνει τους πολίτες, μέσα από τον προσωπικό τους προφίλ, σχετικά με τις προληπτικές εξετάσεις που προτείνει ο Παγκόσμιος Οργανισμός Υγείας για την ηλικία και το φύλο τους, καθώς και με την πάροδο του χρόνου υπενθυμίζει την επανεξέταση τους. Τα 11 νοσήματα στα οποία επικεντρώνεται το ΚΕΠ Υγείας μέσα από το λογισμικό είναι ο Καρκίνος του παχέος εντέρου, ο Καρκίνος του τραχήλου της μήτρας, ο Καρκίνος του μαστού, ο Καρδιαγγειακός κίνδυνος, το Ανεύρυσμα κοιλιακής αορτής, ο Καρκίνος του προστάτη, το  Μελάνωμα, η Κατάθλιψη, η οστεοπόρωση η ΧΑΠ και η Άνοια. Παρόλα αυτά στο πλαίσιο της πανδημίας έχουν προστεθεί στα προφίλ των Δημοτών και χρήσιμες πληροφορίες για τον  COVID-19. </w:t>
      </w:r>
    </w:p>
    <w:p w14:paraId="47F9FA32" w14:textId="77777777" w:rsidR="00382194" w:rsidRPr="00F41574" w:rsidRDefault="00382194" w:rsidP="00382194">
      <w:pPr>
        <w:pStyle w:val="Default"/>
        <w:tabs>
          <w:tab w:val="left" w:pos="0"/>
        </w:tabs>
        <w:ind w:firstLine="624"/>
        <w:jc w:val="both"/>
        <w:rPr>
          <w:rFonts w:ascii="Proxima Nova Rg" w:hAnsi="Proxima Nova Rg"/>
          <w:bCs/>
        </w:rPr>
      </w:pPr>
    </w:p>
    <w:p w14:paraId="5C0033E4" w14:textId="77777777" w:rsidR="00382194" w:rsidRPr="00F41574" w:rsidRDefault="00382194" w:rsidP="00382194">
      <w:pPr>
        <w:pStyle w:val="NormalWeb"/>
        <w:tabs>
          <w:tab w:val="left" w:pos="0"/>
        </w:tabs>
        <w:spacing w:before="0" w:beforeAutospacing="0" w:after="0" w:afterAutospacing="0"/>
        <w:ind w:firstLine="624"/>
        <w:jc w:val="both"/>
        <w:rPr>
          <w:rFonts w:ascii="Proxima Nova Rg" w:hAnsi="Proxima Nova Rg"/>
        </w:rPr>
      </w:pPr>
      <w:r>
        <w:rPr>
          <w:rFonts w:ascii="Proxima Nova Rg" w:hAnsi="Proxima Nova Rg" w:cs="Century Gothic"/>
          <w:bCs/>
          <w:color w:val="000000"/>
          <w:lang w:eastAsia="en-US"/>
        </w:rPr>
        <w:t>Για να ενημερώνεσαι κ</w:t>
      </w:r>
      <w:r w:rsidRPr="00F41574">
        <w:rPr>
          <w:rFonts w:ascii="Proxima Nova Rg" w:hAnsi="Proxima Nova Rg" w:cs="Century Gothic"/>
          <w:bCs/>
          <w:color w:val="000000"/>
          <w:lang w:eastAsia="en-US"/>
        </w:rPr>
        <w:t xml:space="preserve">ι εσύ για τις Δράσεις του Δήμου σχετικά με την Πρόληψη της Υγείας και για να λαμβάνεις συμβουλευτικές πληροφορίες σχετικά για τον COVID-19 εγγράψου στο Λογισμικό των ΚΕΠ Υγείας </w:t>
      </w:r>
      <w:hyperlink r:id="rId6" w:history="1"/>
      <w:r w:rsidRPr="00F41574">
        <w:rPr>
          <w:rFonts w:ascii="Proxima Nova Rg" w:hAnsi="Proxima Nova Rg"/>
        </w:rPr>
        <w:t xml:space="preserve">μέσα από το </w:t>
      </w:r>
      <w:r w:rsidRPr="00F41574">
        <w:rPr>
          <w:rFonts w:ascii="Proxima Nova Rg" w:hAnsi="Proxima Nova Rg"/>
          <w:lang w:val="en-US"/>
        </w:rPr>
        <w:t>site</w:t>
      </w:r>
      <w:r w:rsidRPr="00F41574">
        <w:rPr>
          <w:rFonts w:ascii="Proxima Nova Rg" w:hAnsi="Proxima Nova Rg"/>
        </w:rPr>
        <w:t xml:space="preserve"> </w:t>
      </w:r>
      <w:hyperlink r:id="rId7" w:history="1">
        <w:r w:rsidRPr="00F41574">
          <w:rPr>
            <w:rStyle w:val="Hyperlink"/>
            <w:rFonts w:ascii="Proxima Nova Rg" w:hAnsi="Proxima Nova Rg"/>
            <w:lang w:val="en-US"/>
          </w:rPr>
          <w:t>www</w:t>
        </w:r>
        <w:r w:rsidRPr="00F41574">
          <w:rPr>
            <w:rStyle w:val="Hyperlink"/>
            <w:rFonts w:ascii="Proxima Nova Rg" w:hAnsi="Proxima Nova Rg"/>
          </w:rPr>
          <w:t>.</w:t>
        </w:r>
        <w:r w:rsidRPr="00F41574">
          <w:rPr>
            <w:rStyle w:val="Hyperlink"/>
            <w:rFonts w:ascii="Proxima Nova Rg" w:hAnsi="Proxima Nova Rg"/>
            <w:lang w:val="en-US"/>
          </w:rPr>
          <w:t>kepygeias</w:t>
        </w:r>
        <w:r w:rsidRPr="00F41574">
          <w:rPr>
            <w:rStyle w:val="Hyperlink"/>
            <w:rFonts w:ascii="Proxima Nova Rg" w:hAnsi="Proxima Nova Rg"/>
          </w:rPr>
          <w:t>.</w:t>
        </w:r>
        <w:r w:rsidRPr="00F41574">
          <w:rPr>
            <w:rStyle w:val="Hyperlink"/>
            <w:rFonts w:ascii="Proxima Nova Rg" w:hAnsi="Proxima Nova Rg"/>
            <w:lang w:val="en-US"/>
          </w:rPr>
          <w:t>org</w:t>
        </w:r>
      </w:hyperlink>
      <w:r w:rsidRPr="00F41574">
        <w:rPr>
          <w:rFonts w:ascii="Proxima Nova Rg" w:hAnsi="Proxima Nova Rg"/>
        </w:rPr>
        <w:t xml:space="preserve"> </w:t>
      </w:r>
    </w:p>
    <w:p w14:paraId="0ED3A8F8" w14:textId="77777777" w:rsidR="00382194" w:rsidRPr="00F41574" w:rsidRDefault="00382194" w:rsidP="00382194">
      <w:pPr>
        <w:pStyle w:val="NormalWeb"/>
        <w:tabs>
          <w:tab w:val="left" w:pos="0"/>
        </w:tabs>
        <w:spacing w:before="0" w:beforeAutospacing="0" w:after="0" w:afterAutospacing="0"/>
        <w:ind w:firstLine="624"/>
        <w:jc w:val="both"/>
        <w:rPr>
          <w:rFonts w:ascii="Proxima Nova Rg" w:hAnsi="Proxima Nova Rg" w:cs="Century Gothic"/>
          <w:bCs/>
          <w:color w:val="000000"/>
          <w:lang w:eastAsia="en-US"/>
        </w:rPr>
      </w:pPr>
      <w:r w:rsidRPr="00F41574">
        <w:rPr>
          <w:rFonts w:ascii="Proxima Nova Rg" w:hAnsi="Proxima Nova Rg" w:cs="Century Gothic"/>
          <w:bCs/>
          <w:color w:val="000000"/>
          <w:lang w:eastAsia="en-US"/>
        </w:rPr>
        <w:t xml:space="preserve">  </w:t>
      </w:r>
    </w:p>
    <w:p w14:paraId="6905DE39" w14:textId="77777777" w:rsidR="00382194" w:rsidRPr="00F41574" w:rsidRDefault="00382194" w:rsidP="00382194">
      <w:pPr>
        <w:pStyle w:val="NormalWeb"/>
        <w:tabs>
          <w:tab w:val="left" w:pos="0"/>
        </w:tabs>
        <w:spacing w:before="0" w:beforeAutospacing="0" w:after="0" w:afterAutospacing="0"/>
        <w:ind w:firstLine="624"/>
        <w:jc w:val="both"/>
        <w:rPr>
          <w:rFonts w:ascii="Proxima Nova Rg" w:hAnsi="Proxima Nova Rg" w:cs="Century Gothic"/>
          <w:bCs/>
          <w:color w:val="000000"/>
          <w:lang w:eastAsia="en-US"/>
        </w:rPr>
      </w:pPr>
      <w:r w:rsidRPr="00F41574">
        <w:rPr>
          <w:rFonts w:ascii="Proxima Nova Rg" w:hAnsi="Proxima Nova Rg" w:cs="Century Gothic"/>
          <w:bCs/>
          <w:color w:val="000000"/>
          <w:lang w:eastAsia="en-US"/>
        </w:rPr>
        <w:t xml:space="preserve">Για περισσότερες διευκρινήσεις επικοινωνήσετε με το ΚΕΠ Υγείας του Δήμου Σαλαμίνας τηλεφωνικά στα 2104652919 &amp; 2132027580 (Κοινωνική Υπηρεσία) και ηλεκτρονικά στο </w:t>
      </w:r>
      <w:hyperlink r:id="rId8" w:history="1">
        <w:r w:rsidRPr="00F41574">
          <w:rPr>
            <w:rStyle w:val="Hyperlink"/>
            <w:rFonts w:ascii="Proxima Nova Rg" w:hAnsi="Proxima Nova Rg" w:cs="Century Gothic"/>
            <w:bCs/>
            <w:lang w:val="en-US" w:eastAsia="en-US"/>
          </w:rPr>
          <w:t>kepygeias</w:t>
        </w:r>
        <w:r w:rsidRPr="00F41574">
          <w:rPr>
            <w:rStyle w:val="Hyperlink"/>
            <w:rFonts w:ascii="Proxima Nova Rg" w:hAnsi="Proxima Nova Rg" w:cs="Century Gothic"/>
            <w:bCs/>
            <w:lang w:eastAsia="en-US"/>
          </w:rPr>
          <w:t>@</w:t>
        </w:r>
        <w:r w:rsidRPr="00F41574">
          <w:rPr>
            <w:rStyle w:val="Hyperlink"/>
            <w:rFonts w:ascii="Proxima Nova Rg" w:hAnsi="Proxima Nova Rg" w:cs="Century Gothic"/>
            <w:bCs/>
            <w:lang w:val="en-US" w:eastAsia="en-US"/>
          </w:rPr>
          <w:t>salamina</w:t>
        </w:r>
        <w:r w:rsidRPr="00F41574">
          <w:rPr>
            <w:rStyle w:val="Hyperlink"/>
            <w:rFonts w:ascii="Proxima Nova Rg" w:hAnsi="Proxima Nova Rg" w:cs="Century Gothic"/>
            <w:bCs/>
            <w:lang w:eastAsia="en-US"/>
          </w:rPr>
          <w:t>.</w:t>
        </w:r>
        <w:r w:rsidRPr="00F41574">
          <w:rPr>
            <w:rStyle w:val="Hyperlink"/>
            <w:rFonts w:ascii="Proxima Nova Rg" w:hAnsi="Proxima Nova Rg" w:cs="Century Gothic"/>
            <w:bCs/>
            <w:lang w:val="en-US" w:eastAsia="en-US"/>
          </w:rPr>
          <w:t>gov</w:t>
        </w:r>
        <w:r w:rsidRPr="00F41574">
          <w:rPr>
            <w:rStyle w:val="Hyperlink"/>
            <w:rFonts w:ascii="Proxima Nova Rg" w:hAnsi="Proxima Nova Rg" w:cs="Century Gothic"/>
            <w:bCs/>
            <w:lang w:eastAsia="en-US"/>
          </w:rPr>
          <w:t>.</w:t>
        </w:r>
        <w:r w:rsidRPr="00F41574">
          <w:rPr>
            <w:rStyle w:val="Hyperlink"/>
            <w:rFonts w:ascii="Proxima Nova Rg" w:hAnsi="Proxima Nova Rg" w:cs="Century Gothic"/>
            <w:bCs/>
            <w:lang w:val="en-US" w:eastAsia="en-US"/>
          </w:rPr>
          <w:t>gr</w:t>
        </w:r>
      </w:hyperlink>
      <w:r w:rsidRPr="00F41574">
        <w:rPr>
          <w:rFonts w:ascii="Proxima Nova Rg" w:hAnsi="Proxima Nova Rg" w:cs="Century Gothic"/>
          <w:bCs/>
          <w:color w:val="000000"/>
          <w:lang w:eastAsia="en-US"/>
        </w:rPr>
        <w:t xml:space="preserve"> </w:t>
      </w:r>
    </w:p>
    <w:p w14:paraId="4DCB5993" w14:textId="32BAAED2" w:rsidR="00247D95" w:rsidRPr="00382194" w:rsidRDefault="00247D95" w:rsidP="00516272">
      <w:pPr>
        <w:pStyle w:val="Title"/>
        <w:tabs>
          <w:tab w:val="left" w:pos="2107"/>
          <w:tab w:val="left" w:pos="5545"/>
          <w:tab w:val="left" w:pos="7140"/>
        </w:tabs>
        <w:ind w:left="0"/>
        <w:rPr>
          <w:b w:val="0"/>
          <w:i w:val="0"/>
          <w:sz w:val="20"/>
          <w:lang w:val="el-GR"/>
        </w:rPr>
      </w:pPr>
    </w:p>
    <w:p w14:paraId="4DCB59CC" w14:textId="65DE33E6" w:rsidR="00247D95" w:rsidRPr="00382194" w:rsidRDefault="00247D95">
      <w:pPr>
        <w:spacing w:before="1"/>
        <w:rPr>
          <w:rFonts w:ascii="Times New Roman"/>
          <w:sz w:val="17"/>
          <w:lang w:val="el-GR"/>
        </w:rPr>
      </w:pPr>
    </w:p>
    <w:sectPr w:rsidR="00247D95" w:rsidRPr="00382194" w:rsidSect="00750774">
      <w:headerReference w:type="default" r:id="rId9"/>
      <w:footerReference w:type="default" r:id="rId10"/>
      <w:type w:val="continuous"/>
      <w:pgSz w:w="11910" w:h="16840"/>
      <w:pgMar w:top="1475" w:right="1680" w:bottom="2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F85C3" w14:textId="77777777" w:rsidR="008F57E5" w:rsidRDefault="008F57E5" w:rsidP="00E978E4">
      <w:r>
        <w:separator/>
      </w:r>
    </w:p>
  </w:endnote>
  <w:endnote w:type="continuationSeparator" w:id="0">
    <w:p w14:paraId="717A30D5" w14:textId="77777777" w:rsidR="008F57E5" w:rsidRDefault="008F57E5" w:rsidP="00E9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charset w:val="A1"/>
    <w:family w:val="swiss"/>
    <w:pitch w:val="variable"/>
    <w:sig w:usb0="00000287" w:usb1="00000000" w:usb2="00000000" w:usb3="00000000" w:csb0="0000009F" w:csb1="00000000"/>
  </w:font>
  <w:font w:name="Proxima Nova Rg">
    <w:altName w:val="Candara"/>
    <w:panose1 w:val="00000000000000000000"/>
    <w:charset w:val="00"/>
    <w:family w:val="modern"/>
    <w:notTrueType/>
    <w:pitch w:val="variable"/>
    <w:sig w:usb0="00000001" w:usb1="5000E0F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F2FD1" w14:textId="7B1350F1" w:rsidR="00516272" w:rsidRDefault="00516272" w:rsidP="00516272">
    <w:pPr>
      <w:pStyle w:val="Footer"/>
      <w:jc w:val="center"/>
    </w:pPr>
    <w:r>
      <w:rPr>
        <w:noProof/>
      </w:rPr>
      <w:drawing>
        <wp:inline distT="0" distB="0" distL="0" distR="0" wp14:anchorId="2F151CAC" wp14:editId="486365D2">
          <wp:extent cx="4171434" cy="588073"/>
          <wp:effectExtent l="0" t="0" r="0" b="0"/>
          <wp:docPr id="11" name="image6.jpeg"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71434" cy="58807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CBE8D" w14:textId="77777777" w:rsidR="008F57E5" w:rsidRDefault="008F57E5" w:rsidP="00E978E4">
      <w:r>
        <w:separator/>
      </w:r>
    </w:p>
  </w:footnote>
  <w:footnote w:type="continuationSeparator" w:id="0">
    <w:p w14:paraId="62127B98" w14:textId="77777777" w:rsidR="008F57E5" w:rsidRDefault="008F57E5" w:rsidP="00E9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1999"/>
      <w:gridCol w:w="1700"/>
      <w:gridCol w:w="1734"/>
      <w:gridCol w:w="2605"/>
    </w:tblGrid>
    <w:tr w:rsidR="00E978E4" w14:paraId="642A4259" w14:textId="77777777" w:rsidTr="00750774">
      <w:trPr>
        <w:trHeight w:val="1567"/>
      </w:trPr>
      <w:tc>
        <w:tcPr>
          <w:tcW w:w="1951" w:type="dxa"/>
        </w:tcPr>
        <w:p w14:paraId="4190CDCE" w14:textId="7729E317" w:rsidR="00E978E4" w:rsidRDefault="00750774" w:rsidP="00EF00CC">
          <w:pPr>
            <w:pStyle w:val="Header"/>
            <w:jc w:val="center"/>
          </w:pPr>
          <w:r>
            <w:rPr>
              <w:b/>
              <w:i/>
              <w:noProof/>
              <w:position w:val="7"/>
              <w:sz w:val="20"/>
            </w:rPr>
            <w:drawing>
              <wp:inline distT="0" distB="0" distL="0" distR="0" wp14:anchorId="1CF9E91C" wp14:editId="5A41690C">
                <wp:extent cx="893394" cy="839470"/>
                <wp:effectExtent l="0" t="0" r="0" b="0"/>
                <wp:docPr id="13"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10;&#10;Περιγραφή που δημιουργήθηκε αυτόματα"/>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8453" cy="844224"/>
                        </a:xfrm>
                        <a:prstGeom prst="rect">
                          <a:avLst/>
                        </a:prstGeom>
                        <a:noFill/>
                        <a:ln w="9525">
                          <a:noFill/>
                          <a:miter lim="800000"/>
                          <a:headEnd/>
                          <a:tailEnd/>
                        </a:ln>
                      </pic:spPr>
                    </pic:pic>
                  </a:graphicData>
                </a:graphic>
              </wp:inline>
            </w:drawing>
          </w:r>
        </w:p>
      </w:tc>
      <w:tc>
        <w:tcPr>
          <w:tcW w:w="1574" w:type="dxa"/>
        </w:tcPr>
        <w:p w14:paraId="6B342323" w14:textId="0DC641F5" w:rsidR="00E978E4" w:rsidRDefault="00E978E4" w:rsidP="00750774">
          <w:pPr>
            <w:pStyle w:val="Header"/>
            <w:jc w:val="center"/>
          </w:pPr>
          <w:r>
            <w:rPr>
              <w:b/>
              <w:i/>
              <w:noProof/>
              <w:sz w:val="20"/>
            </w:rPr>
            <w:drawing>
              <wp:inline distT="0" distB="0" distL="0" distR="0" wp14:anchorId="09DD17E4" wp14:editId="01EA4F0A">
                <wp:extent cx="1132617" cy="840104"/>
                <wp:effectExtent l="0" t="0" r="0" b="0"/>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132617" cy="840104"/>
                        </a:xfrm>
                        <a:prstGeom prst="rect">
                          <a:avLst/>
                        </a:prstGeom>
                      </pic:spPr>
                    </pic:pic>
                  </a:graphicData>
                </a:graphic>
              </wp:inline>
            </w:drawing>
          </w:r>
        </w:p>
      </w:tc>
      <w:tc>
        <w:tcPr>
          <w:tcW w:w="1792" w:type="dxa"/>
        </w:tcPr>
        <w:p w14:paraId="4A34E49C" w14:textId="678F68E9" w:rsidR="00E978E4" w:rsidRDefault="00E978E4" w:rsidP="00750774">
          <w:pPr>
            <w:pStyle w:val="Header"/>
            <w:jc w:val="center"/>
          </w:pPr>
          <w:r>
            <w:rPr>
              <w:b/>
              <w:i/>
              <w:noProof/>
              <w:spacing w:val="79"/>
              <w:sz w:val="20"/>
            </w:rPr>
            <w:drawing>
              <wp:inline distT="0" distB="0" distL="0" distR="0" wp14:anchorId="03B88F7C" wp14:editId="5A653D8B">
                <wp:extent cx="809244" cy="809244"/>
                <wp:effectExtent l="0" t="0" r="0" b="0"/>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809244" cy="809244"/>
                        </a:xfrm>
                        <a:prstGeom prst="rect">
                          <a:avLst/>
                        </a:prstGeom>
                      </pic:spPr>
                    </pic:pic>
                  </a:graphicData>
                </a:graphic>
              </wp:inline>
            </w:drawing>
          </w:r>
        </w:p>
      </w:tc>
      <w:tc>
        <w:tcPr>
          <w:tcW w:w="1808" w:type="dxa"/>
        </w:tcPr>
        <w:p w14:paraId="6A3307EA" w14:textId="157296BC" w:rsidR="00E978E4" w:rsidRDefault="00E978E4" w:rsidP="00750774">
          <w:pPr>
            <w:pStyle w:val="Header"/>
            <w:jc w:val="center"/>
          </w:pPr>
          <w:r>
            <w:rPr>
              <w:b/>
              <w:i/>
              <w:noProof/>
              <w:spacing w:val="79"/>
              <w:position w:val="2"/>
              <w:sz w:val="20"/>
            </w:rPr>
            <w:drawing>
              <wp:inline distT="0" distB="0" distL="0" distR="0" wp14:anchorId="680D699C" wp14:editId="6599722B">
                <wp:extent cx="856143" cy="828770"/>
                <wp:effectExtent l="0" t="0" r="0" b="0"/>
                <wp:docPr id="1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856143" cy="828770"/>
                        </a:xfrm>
                        <a:prstGeom prst="rect">
                          <a:avLst/>
                        </a:prstGeom>
                      </pic:spPr>
                    </pic:pic>
                  </a:graphicData>
                </a:graphic>
              </wp:inline>
            </w:drawing>
          </w:r>
        </w:p>
      </w:tc>
      <w:tc>
        <w:tcPr>
          <w:tcW w:w="2764" w:type="dxa"/>
        </w:tcPr>
        <w:p w14:paraId="42C394A4" w14:textId="44404A51" w:rsidR="00E978E4" w:rsidRDefault="00E978E4" w:rsidP="00750774">
          <w:pPr>
            <w:pStyle w:val="Header"/>
            <w:jc w:val="center"/>
          </w:pPr>
          <w:r>
            <w:rPr>
              <w:b/>
              <w:i/>
              <w:noProof/>
              <w:spacing w:val="79"/>
              <w:position w:val="1"/>
              <w:sz w:val="20"/>
            </w:rPr>
            <w:drawing>
              <wp:inline distT="0" distB="0" distL="0" distR="0" wp14:anchorId="716FD42C" wp14:editId="694C5372">
                <wp:extent cx="1285875" cy="794220"/>
                <wp:effectExtent l="0" t="0" r="0" b="0"/>
                <wp:docPr id="1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5" cstate="print"/>
                        <a:stretch>
                          <a:fillRect/>
                        </a:stretch>
                      </pic:blipFill>
                      <pic:spPr>
                        <a:xfrm>
                          <a:off x="0" y="0"/>
                          <a:ext cx="1289953" cy="796738"/>
                        </a:xfrm>
                        <a:prstGeom prst="rect">
                          <a:avLst/>
                        </a:prstGeom>
                      </pic:spPr>
                    </pic:pic>
                  </a:graphicData>
                </a:graphic>
              </wp:inline>
            </w:drawing>
          </w:r>
        </w:p>
      </w:tc>
    </w:tr>
  </w:tbl>
  <w:p w14:paraId="138B9AF7" w14:textId="4E760488" w:rsidR="00E978E4" w:rsidRDefault="00E978E4" w:rsidP="00EF00CC">
    <w:pPr>
      <w:pStyle w:val="Header"/>
    </w:pPr>
  </w:p>
  <w:p w14:paraId="2098BFF5" w14:textId="77777777" w:rsidR="00AF0076" w:rsidRDefault="00AF0076" w:rsidP="00EF00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95"/>
    <w:rsid w:val="00247D95"/>
    <w:rsid w:val="00346042"/>
    <w:rsid w:val="00382194"/>
    <w:rsid w:val="00516272"/>
    <w:rsid w:val="00583166"/>
    <w:rsid w:val="00750774"/>
    <w:rsid w:val="008036CF"/>
    <w:rsid w:val="008468D5"/>
    <w:rsid w:val="008F57E5"/>
    <w:rsid w:val="00AF0076"/>
    <w:rsid w:val="00E978E4"/>
    <w:rsid w:val="00EF00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B5993"/>
  <w15:docId w15:val="{3765AA18-513B-4C80-A188-E723BBE8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47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247D95"/>
    <w:tblPr>
      <w:tblInd w:w="0" w:type="dxa"/>
      <w:tblCellMar>
        <w:top w:w="0" w:type="dxa"/>
        <w:left w:w="0" w:type="dxa"/>
        <w:bottom w:w="0" w:type="dxa"/>
        <w:right w:w="0" w:type="dxa"/>
      </w:tblCellMar>
    </w:tblPr>
  </w:style>
  <w:style w:type="paragraph" w:styleId="Title">
    <w:name w:val="Title"/>
    <w:basedOn w:val="Normal"/>
    <w:uiPriority w:val="1"/>
    <w:qFormat/>
    <w:rsid w:val="00247D95"/>
    <w:pPr>
      <w:ind w:left="108"/>
    </w:pPr>
    <w:rPr>
      <w:rFonts w:ascii="Times New Roman" w:eastAsia="Times New Roman" w:hAnsi="Times New Roman" w:cs="Times New Roman"/>
      <w:b/>
      <w:bCs/>
      <w:i/>
      <w:iCs/>
    </w:rPr>
  </w:style>
  <w:style w:type="paragraph" w:styleId="ListParagraph">
    <w:name w:val="List Paragraph"/>
    <w:basedOn w:val="Normal"/>
    <w:uiPriority w:val="1"/>
    <w:qFormat/>
    <w:rsid w:val="00247D95"/>
  </w:style>
  <w:style w:type="paragraph" w:customStyle="1" w:styleId="TableParagraph">
    <w:name w:val="Table Paragraph"/>
    <w:basedOn w:val="Normal"/>
    <w:uiPriority w:val="1"/>
    <w:qFormat/>
    <w:rsid w:val="00247D95"/>
  </w:style>
  <w:style w:type="paragraph" w:styleId="BalloonText">
    <w:name w:val="Balloon Text"/>
    <w:basedOn w:val="Normal"/>
    <w:link w:val="BalloonTextChar"/>
    <w:uiPriority w:val="99"/>
    <w:semiHidden/>
    <w:unhideWhenUsed/>
    <w:rsid w:val="008036CF"/>
    <w:rPr>
      <w:rFonts w:ascii="Tahoma" w:hAnsi="Tahoma" w:cs="Tahoma"/>
      <w:sz w:val="16"/>
      <w:szCs w:val="16"/>
    </w:rPr>
  </w:style>
  <w:style w:type="character" w:customStyle="1" w:styleId="BalloonTextChar">
    <w:name w:val="Balloon Text Char"/>
    <w:basedOn w:val="DefaultParagraphFont"/>
    <w:link w:val="BalloonText"/>
    <w:uiPriority w:val="99"/>
    <w:semiHidden/>
    <w:rsid w:val="008036CF"/>
    <w:rPr>
      <w:rFonts w:ascii="Tahoma" w:hAnsi="Tahoma" w:cs="Tahoma"/>
      <w:sz w:val="16"/>
      <w:szCs w:val="16"/>
    </w:rPr>
  </w:style>
  <w:style w:type="paragraph" w:styleId="Header">
    <w:name w:val="header"/>
    <w:basedOn w:val="Normal"/>
    <w:link w:val="HeaderChar"/>
    <w:uiPriority w:val="99"/>
    <w:unhideWhenUsed/>
    <w:rsid w:val="00E978E4"/>
    <w:pPr>
      <w:tabs>
        <w:tab w:val="center" w:pos="4153"/>
        <w:tab w:val="right" w:pos="8306"/>
      </w:tabs>
    </w:pPr>
  </w:style>
  <w:style w:type="character" w:customStyle="1" w:styleId="HeaderChar">
    <w:name w:val="Header Char"/>
    <w:basedOn w:val="DefaultParagraphFont"/>
    <w:link w:val="Header"/>
    <w:uiPriority w:val="99"/>
    <w:rsid w:val="00E978E4"/>
  </w:style>
  <w:style w:type="paragraph" w:styleId="Footer">
    <w:name w:val="footer"/>
    <w:basedOn w:val="Normal"/>
    <w:link w:val="FooterChar"/>
    <w:uiPriority w:val="99"/>
    <w:unhideWhenUsed/>
    <w:rsid w:val="00E978E4"/>
    <w:pPr>
      <w:tabs>
        <w:tab w:val="center" w:pos="4153"/>
        <w:tab w:val="right" w:pos="8306"/>
      </w:tabs>
    </w:pPr>
  </w:style>
  <w:style w:type="character" w:customStyle="1" w:styleId="FooterChar">
    <w:name w:val="Footer Char"/>
    <w:basedOn w:val="DefaultParagraphFont"/>
    <w:link w:val="Footer"/>
    <w:uiPriority w:val="99"/>
    <w:rsid w:val="00E978E4"/>
  </w:style>
  <w:style w:type="table" w:styleId="TableGrid">
    <w:name w:val="Table Grid"/>
    <w:basedOn w:val="TableNormal"/>
    <w:uiPriority w:val="59"/>
    <w:unhideWhenUsed/>
    <w:rsid w:val="00E9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2194"/>
    <w:rPr>
      <w:color w:val="0000FF"/>
      <w:u w:val="single"/>
    </w:rPr>
  </w:style>
  <w:style w:type="paragraph" w:styleId="NormalWeb">
    <w:name w:val="Normal (Web)"/>
    <w:basedOn w:val="Normal"/>
    <w:uiPriority w:val="99"/>
    <w:unhideWhenUsed/>
    <w:rsid w:val="00382194"/>
    <w:pPr>
      <w:widowControl/>
      <w:autoSpaceDE/>
      <w:autoSpaceDN/>
      <w:spacing w:before="100" w:beforeAutospacing="1" w:after="100" w:afterAutospacing="1"/>
    </w:pPr>
    <w:rPr>
      <w:rFonts w:ascii="Times New Roman" w:hAnsi="Times New Roman" w:cs="Times New Roman"/>
      <w:sz w:val="24"/>
      <w:szCs w:val="24"/>
      <w:lang w:val="el-GR" w:eastAsia="el-GR"/>
    </w:rPr>
  </w:style>
  <w:style w:type="paragraph" w:customStyle="1" w:styleId="Default">
    <w:name w:val="Default"/>
    <w:rsid w:val="00382194"/>
    <w:pPr>
      <w:widowControl/>
      <w:adjustRightInd w:val="0"/>
    </w:pPr>
    <w:rPr>
      <w:rFonts w:ascii="Century Gothic" w:hAnsi="Century Gothic" w:cs="Century Gothic"/>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epygeias@salamina.gov.gr" TargetMode="External"/><Relationship Id="rId3" Type="http://schemas.openxmlformats.org/officeDocument/2006/relationships/webSettings" Target="webSettings.xml"/><Relationship Id="rId7" Type="http://schemas.openxmlformats.org/officeDocument/2006/relationships/hyperlink" Target="http://www.kepygeias.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xetaseis.kepygeias.org/identity/account/registe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tiff"/><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1927</Characters>
  <Application>Microsoft Office Word</Application>
  <DocSecurity>0</DocSecurity>
  <Lines>16</Lines>
  <Paragraphs>4</Paragraphs>
  <ScaleCrop>false</ScaleCrop>
  <Company>HP</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Αθήνα 15-09-2015</dc:title>
  <dc:creator>com02</dc:creator>
  <cp:lastModifiedBy>User</cp:lastModifiedBy>
  <cp:revision>3</cp:revision>
  <dcterms:created xsi:type="dcterms:W3CDTF">2021-08-24T15:20:00Z</dcterms:created>
  <dcterms:modified xsi:type="dcterms:W3CDTF">2021-11-01T11:06:00Z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Creator">
    <vt:lpwstr>Microsoft® Office Word 2007</vt:lpwstr>
  </property>
  <property fmtid="{D5CDD505-2E9C-101B-9397-08002B2CF9AE}" pid="4" name="LastSaved">
    <vt:filetime>2021-08-23T00:00:00Z</vt:filetime>
  </property>
</Properties>
</file>