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DC365" w14:textId="7156800B" w:rsidR="00E821A4" w:rsidRPr="00B10998" w:rsidRDefault="00E821A4" w:rsidP="00AD1C61">
      <w:pPr>
        <w:spacing w:after="0"/>
        <w:ind w:left="-851"/>
        <w:jc w:val="right"/>
        <w:rPr>
          <w:rFonts w:ascii="Eurobank Sans" w:hAnsi="Eurobank Sans"/>
          <w:i/>
        </w:rPr>
      </w:pPr>
      <w:r w:rsidRPr="00B10998">
        <w:rPr>
          <w:rFonts w:ascii="Eurobank Sans" w:hAnsi="Eurobank Sans"/>
          <w:i/>
        </w:rPr>
        <w:t xml:space="preserve">Αθήνα, </w:t>
      </w:r>
      <w:r w:rsidR="00871918">
        <w:rPr>
          <w:rFonts w:ascii="Eurobank Sans" w:hAnsi="Eurobank Sans"/>
          <w:i/>
          <w:lang w:val="en-US"/>
        </w:rPr>
        <w:t>4</w:t>
      </w:r>
      <w:r w:rsidR="00871918">
        <w:rPr>
          <w:rFonts w:ascii="Eurobank Sans" w:hAnsi="Eurobank Sans"/>
          <w:i/>
        </w:rPr>
        <w:t xml:space="preserve"> Οκτωβρίου</w:t>
      </w:r>
      <w:r w:rsidRPr="00B10998">
        <w:rPr>
          <w:rFonts w:ascii="Eurobank Sans" w:hAnsi="Eurobank Sans"/>
          <w:i/>
        </w:rPr>
        <w:t xml:space="preserve"> 2021</w:t>
      </w:r>
    </w:p>
    <w:p w14:paraId="6BF505B3" w14:textId="619CCBF9" w:rsidR="00E821A4" w:rsidRPr="00871918" w:rsidRDefault="00E821A4" w:rsidP="00AD1C61">
      <w:pPr>
        <w:spacing w:after="0"/>
        <w:ind w:left="-851"/>
        <w:jc w:val="center"/>
        <w:rPr>
          <w:rFonts w:ascii="Eurobank Sans" w:hAnsi="Eurobank Sans"/>
          <w:lang w:val="en-US"/>
        </w:rPr>
      </w:pPr>
    </w:p>
    <w:p w14:paraId="574A0279" w14:textId="77777777" w:rsidR="003D4884" w:rsidRPr="00B10998" w:rsidRDefault="003D4884" w:rsidP="00AD1C61">
      <w:pPr>
        <w:spacing w:after="0"/>
        <w:ind w:left="-851"/>
        <w:jc w:val="center"/>
        <w:rPr>
          <w:rFonts w:ascii="Eurobank Sans" w:hAnsi="Eurobank Sans"/>
        </w:rPr>
      </w:pPr>
    </w:p>
    <w:p w14:paraId="31E89060" w14:textId="77777777" w:rsidR="00E821A4" w:rsidRPr="00B10998" w:rsidRDefault="00E821A4" w:rsidP="00AD1C61">
      <w:pPr>
        <w:spacing w:after="0"/>
        <w:ind w:left="-851"/>
        <w:jc w:val="center"/>
        <w:rPr>
          <w:rFonts w:ascii="Eurobank Sans" w:hAnsi="Eurobank Sans"/>
        </w:rPr>
      </w:pPr>
    </w:p>
    <w:p w14:paraId="41F77F87" w14:textId="77777777" w:rsidR="00E821A4" w:rsidRPr="00B10998" w:rsidRDefault="00787A9F" w:rsidP="00AD1C61">
      <w:pPr>
        <w:spacing w:after="0"/>
        <w:ind w:left="-851"/>
        <w:jc w:val="center"/>
        <w:rPr>
          <w:rFonts w:ascii="Eurobank Sans" w:hAnsi="Eurobank Sans"/>
          <w:b/>
          <w:sz w:val="28"/>
          <w:szCs w:val="28"/>
          <w:u w:val="single"/>
          <w:lang w:val="en-US"/>
        </w:rPr>
      </w:pPr>
      <w:r w:rsidRPr="00B10998">
        <w:rPr>
          <w:rFonts w:ascii="Eurobank Sans" w:hAnsi="Eurobank Sans"/>
          <w:b/>
          <w:sz w:val="28"/>
          <w:szCs w:val="28"/>
          <w:u w:val="single"/>
        </w:rPr>
        <w:t>ΔΕΛΤΙΟ</w:t>
      </w:r>
      <w:r w:rsidRPr="00B10998">
        <w:rPr>
          <w:rFonts w:ascii="Eurobank Sans" w:hAnsi="Eurobank Sans"/>
          <w:b/>
          <w:sz w:val="28"/>
          <w:szCs w:val="28"/>
          <w:u w:val="single"/>
          <w:lang w:val="en-US"/>
        </w:rPr>
        <w:t xml:space="preserve"> </w:t>
      </w:r>
      <w:r w:rsidRPr="00B10998">
        <w:rPr>
          <w:rFonts w:ascii="Eurobank Sans" w:hAnsi="Eurobank Sans"/>
          <w:b/>
          <w:sz w:val="28"/>
          <w:szCs w:val="28"/>
          <w:u w:val="single"/>
        </w:rPr>
        <w:t>ΤΥΠΟΥ</w:t>
      </w:r>
    </w:p>
    <w:p w14:paraId="4EE430EA" w14:textId="77777777" w:rsidR="00E821A4" w:rsidRPr="00B10998" w:rsidRDefault="00E821A4" w:rsidP="00AD1C61">
      <w:pPr>
        <w:spacing w:after="0"/>
        <w:ind w:left="-851"/>
        <w:jc w:val="center"/>
        <w:rPr>
          <w:rFonts w:ascii="Eurobank Sans" w:hAnsi="Eurobank Sans"/>
          <w:sz w:val="28"/>
          <w:szCs w:val="28"/>
          <w:lang w:val="en-US"/>
        </w:rPr>
      </w:pPr>
    </w:p>
    <w:p w14:paraId="4B10D761" w14:textId="559DC7E9" w:rsidR="00E94D8F" w:rsidRPr="00B10998" w:rsidRDefault="008E6134" w:rsidP="00AD1C61">
      <w:pPr>
        <w:spacing w:after="0"/>
        <w:ind w:left="-851"/>
        <w:jc w:val="center"/>
        <w:rPr>
          <w:rFonts w:ascii="Eurobank Sans" w:hAnsi="Eurobank Sans"/>
          <w:b/>
          <w:sz w:val="28"/>
          <w:szCs w:val="28"/>
          <w:lang w:val="en-US"/>
        </w:rPr>
      </w:pPr>
      <w:r w:rsidRPr="00B10998">
        <w:rPr>
          <w:rFonts w:ascii="Eurobank Sans" w:hAnsi="Eurobank Sans"/>
          <w:b/>
          <w:sz w:val="28"/>
          <w:szCs w:val="28"/>
          <w:lang w:val="en-US"/>
        </w:rPr>
        <w:t>Eurobank</w:t>
      </w:r>
      <w:r w:rsidR="00AD1C61" w:rsidRPr="00AD1C61">
        <w:rPr>
          <w:rFonts w:ascii="Eurobank Sans" w:hAnsi="Eurobank Sans"/>
          <w:b/>
          <w:sz w:val="28"/>
          <w:szCs w:val="28"/>
          <w:lang w:val="en-US"/>
        </w:rPr>
        <w:t xml:space="preserve"> |</w:t>
      </w:r>
      <w:r w:rsidRPr="00B10998">
        <w:rPr>
          <w:rFonts w:ascii="Eurobank Sans" w:hAnsi="Eurobank Sans"/>
          <w:b/>
          <w:sz w:val="28"/>
          <w:szCs w:val="28"/>
          <w:lang w:val="en-US"/>
        </w:rPr>
        <w:t xml:space="preserve"> </w:t>
      </w:r>
      <w:r w:rsidR="003C43DF" w:rsidRPr="00B10998">
        <w:rPr>
          <w:rFonts w:ascii="Eurobank Sans" w:hAnsi="Eurobank Sans"/>
          <w:b/>
          <w:sz w:val="28"/>
          <w:szCs w:val="28"/>
        </w:rPr>
        <w:t>Νέο</w:t>
      </w:r>
      <w:r w:rsidR="00E821A4" w:rsidRPr="00B10998">
        <w:rPr>
          <w:rFonts w:ascii="Eurobank Sans" w:hAnsi="Eurobank Sans"/>
          <w:b/>
          <w:sz w:val="28"/>
          <w:szCs w:val="28"/>
          <w:lang w:val="en-US"/>
        </w:rPr>
        <w:t xml:space="preserve"> </w:t>
      </w:r>
      <w:r w:rsidR="00E821A4" w:rsidRPr="00B10998">
        <w:rPr>
          <w:rFonts w:ascii="Eurobank Sans" w:hAnsi="Eurobank Sans"/>
          <w:b/>
          <w:sz w:val="28"/>
          <w:szCs w:val="28"/>
        </w:rPr>
        <w:t>Α</w:t>
      </w:r>
      <w:r w:rsidR="009B5B81" w:rsidRPr="00B10998">
        <w:rPr>
          <w:rFonts w:ascii="Eurobank Sans" w:hAnsi="Eurobank Sans"/>
          <w:b/>
          <w:sz w:val="28"/>
          <w:szCs w:val="28"/>
        </w:rPr>
        <w:t>μοιβαίο</w:t>
      </w:r>
      <w:r w:rsidR="009B5B81" w:rsidRPr="00B10998">
        <w:rPr>
          <w:rFonts w:ascii="Eurobank Sans" w:hAnsi="Eurobank Sans"/>
          <w:b/>
          <w:sz w:val="28"/>
          <w:szCs w:val="28"/>
          <w:lang w:val="en-US"/>
        </w:rPr>
        <w:t xml:space="preserve"> </w:t>
      </w:r>
      <w:r w:rsidR="009B5B81" w:rsidRPr="00B10998">
        <w:rPr>
          <w:rFonts w:ascii="Eurobank Sans" w:hAnsi="Eurobank Sans"/>
          <w:b/>
          <w:sz w:val="28"/>
          <w:szCs w:val="28"/>
        </w:rPr>
        <w:t>Κεφάλαιο</w:t>
      </w:r>
      <w:r w:rsidR="00E821A4" w:rsidRPr="00B10998">
        <w:rPr>
          <w:rFonts w:ascii="Eurobank Sans" w:hAnsi="Eurobank Sans"/>
          <w:b/>
          <w:sz w:val="28"/>
          <w:szCs w:val="28"/>
          <w:lang w:val="en-US"/>
        </w:rPr>
        <w:t xml:space="preserve"> </w:t>
      </w:r>
      <w:r w:rsidR="005B37E9" w:rsidRPr="00B10998">
        <w:rPr>
          <w:rFonts w:ascii="Eurobank Sans" w:hAnsi="Eurobank Sans"/>
          <w:b/>
          <w:sz w:val="28"/>
          <w:szCs w:val="28"/>
          <w:lang w:val="en-US"/>
        </w:rPr>
        <w:t xml:space="preserve">(LF) Fund of Funds </w:t>
      </w:r>
      <w:r w:rsidR="00787A9F" w:rsidRPr="00B10998">
        <w:rPr>
          <w:rFonts w:ascii="Eurobank Sans" w:hAnsi="Eurobank Sans"/>
          <w:b/>
          <w:sz w:val="28"/>
          <w:szCs w:val="28"/>
          <w:lang w:val="en-US"/>
        </w:rPr>
        <w:t>GLOBAL MEGATRENDS</w:t>
      </w:r>
    </w:p>
    <w:p w14:paraId="06752DFC" w14:textId="5871E095" w:rsidR="00AD1C61" w:rsidRDefault="00AD1C61" w:rsidP="00AD1C61">
      <w:pPr>
        <w:spacing w:after="0"/>
        <w:ind w:left="-851"/>
        <w:jc w:val="center"/>
        <w:rPr>
          <w:rFonts w:ascii="Eurobank Sans" w:hAnsi="Eurobank Sans"/>
          <w:i/>
          <w:sz w:val="28"/>
          <w:szCs w:val="28"/>
          <w:lang w:val="en-US"/>
        </w:rPr>
      </w:pPr>
    </w:p>
    <w:p w14:paraId="23C18B46" w14:textId="09D81FE8" w:rsidR="00AD1C61" w:rsidRPr="00AD1C61" w:rsidRDefault="00EA533F" w:rsidP="00AD1C61">
      <w:pPr>
        <w:spacing w:after="0"/>
        <w:ind w:left="-851"/>
        <w:jc w:val="both"/>
        <w:rPr>
          <w:rFonts w:ascii="Eurobank Sans" w:hAnsi="Eurobank Sans"/>
          <w:i/>
          <w:sz w:val="28"/>
          <w:szCs w:val="28"/>
        </w:rPr>
      </w:pPr>
      <w:r w:rsidRPr="00EA533F">
        <w:rPr>
          <w:rFonts w:ascii="Eurobank Sans" w:hAnsi="Eurobank Sans"/>
          <w:sz w:val="24"/>
          <w:szCs w:val="24"/>
        </w:rPr>
        <w:t xml:space="preserve">Η </w:t>
      </w:r>
      <w:hyperlink r:id="rId8" w:history="1">
        <w:r w:rsidR="00AD1C61" w:rsidRPr="00EA533F">
          <w:rPr>
            <w:rStyle w:val="Hyperlink"/>
            <w:rFonts w:ascii="Eurobank Sans" w:hAnsi="Eurobank Sans"/>
            <w:b/>
            <w:sz w:val="24"/>
            <w:szCs w:val="24"/>
            <w:lang w:val="en-US"/>
          </w:rPr>
          <w:t>Eurobank</w:t>
        </w:r>
        <w:r w:rsidR="00AD1C61" w:rsidRPr="00EA533F">
          <w:rPr>
            <w:rStyle w:val="Hyperlink"/>
            <w:rFonts w:ascii="Eurobank Sans" w:hAnsi="Eurobank Sans"/>
            <w:b/>
            <w:sz w:val="24"/>
            <w:szCs w:val="24"/>
          </w:rPr>
          <w:t xml:space="preserve"> </w:t>
        </w:r>
        <w:r w:rsidR="00AD1C61" w:rsidRPr="00EA533F">
          <w:rPr>
            <w:rStyle w:val="Hyperlink"/>
            <w:rFonts w:ascii="Eurobank Sans" w:hAnsi="Eurobank Sans"/>
            <w:b/>
            <w:sz w:val="24"/>
            <w:szCs w:val="24"/>
            <w:lang w:val="en-US"/>
          </w:rPr>
          <w:t>Asset</w:t>
        </w:r>
        <w:r w:rsidR="00AD1C61" w:rsidRPr="00EA533F">
          <w:rPr>
            <w:rStyle w:val="Hyperlink"/>
            <w:rFonts w:ascii="Eurobank Sans" w:hAnsi="Eurobank Sans"/>
            <w:b/>
            <w:sz w:val="24"/>
            <w:szCs w:val="24"/>
          </w:rPr>
          <w:t xml:space="preserve"> </w:t>
        </w:r>
        <w:r w:rsidR="00AD1C61" w:rsidRPr="00EA533F">
          <w:rPr>
            <w:rStyle w:val="Hyperlink"/>
            <w:rFonts w:ascii="Eurobank Sans" w:hAnsi="Eurobank Sans"/>
            <w:b/>
            <w:sz w:val="24"/>
            <w:szCs w:val="24"/>
            <w:lang w:val="en-US"/>
          </w:rPr>
          <w:t>Management</w:t>
        </w:r>
        <w:r w:rsidR="00AD1C61" w:rsidRPr="00EA533F">
          <w:rPr>
            <w:rStyle w:val="Hyperlink"/>
            <w:rFonts w:ascii="Eurobank Sans" w:hAnsi="Eurobank Sans"/>
            <w:b/>
            <w:sz w:val="24"/>
            <w:szCs w:val="24"/>
          </w:rPr>
          <w:t xml:space="preserve"> ΑΕΔΑΚ</w:t>
        </w:r>
      </w:hyperlink>
      <w:r w:rsidR="00AD1C61" w:rsidRPr="00B10998">
        <w:rPr>
          <w:rFonts w:ascii="Eurobank Sans" w:hAnsi="Eurobank Sans"/>
          <w:b/>
          <w:sz w:val="24"/>
          <w:szCs w:val="24"/>
        </w:rPr>
        <w:t xml:space="preserve">, </w:t>
      </w:r>
      <w:r w:rsidR="00AD1C61" w:rsidRPr="00B10998">
        <w:rPr>
          <w:rFonts w:ascii="Eurobank Sans" w:hAnsi="Eurobank Sans"/>
          <w:sz w:val="24"/>
          <w:szCs w:val="24"/>
        </w:rPr>
        <w:t>η μεγαλύτερη σε μερίδιο αγοράς Εταιρεία Διαχείρισης Αμοιβαίων Κεφαλαίων</w:t>
      </w:r>
      <w:r w:rsidR="00AD1C61" w:rsidRPr="00B10998">
        <w:rPr>
          <w:rFonts w:ascii="Eurobank Sans" w:hAnsi="Eurobank Sans"/>
          <w:b/>
          <w:sz w:val="24"/>
          <w:szCs w:val="24"/>
        </w:rPr>
        <w:t xml:space="preserve"> </w:t>
      </w:r>
      <w:r w:rsidR="00AD1C61" w:rsidRPr="00B10998">
        <w:rPr>
          <w:rFonts w:ascii="Eurobank Sans" w:hAnsi="Eurobank Sans"/>
          <w:sz w:val="24"/>
          <w:szCs w:val="24"/>
        </w:rPr>
        <w:t>στην</w:t>
      </w:r>
      <w:r w:rsidR="00AD1C61" w:rsidRPr="00B10998">
        <w:rPr>
          <w:rFonts w:ascii="Eurobank Sans" w:hAnsi="Eurobank Sans"/>
          <w:b/>
          <w:sz w:val="24"/>
          <w:szCs w:val="24"/>
        </w:rPr>
        <w:t xml:space="preserve"> </w:t>
      </w:r>
      <w:r w:rsidR="00AD1C61" w:rsidRPr="00B10998">
        <w:rPr>
          <w:rFonts w:ascii="Eurobank Sans" w:hAnsi="Eurobank Sans"/>
          <w:sz w:val="24"/>
          <w:szCs w:val="24"/>
        </w:rPr>
        <w:t>Ελλάδα</w:t>
      </w:r>
      <w:r w:rsidR="00AD1C61" w:rsidRPr="00B10998">
        <w:rPr>
          <w:rFonts w:ascii="Eurobank Sans" w:hAnsi="Eurobank Sans"/>
          <w:b/>
          <w:sz w:val="24"/>
          <w:szCs w:val="24"/>
        </w:rPr>
        <w:t>*</w:t>
      </w:r>
      <w:r w:rsidR="00AD1C61" w:rsidRPr="00B10998">
        <w:rPr>
          <w:rFonts w:ascii="Eurobank Sans" w:hAnsi="Eurobank Sans"/>
          <w:sz w:val="24"/>
          <w:szCs w:val="24"/>
        </w:rPr>
        <w:t>,</w:t>
      </w:r>
      <w:r w:rsidR="00AD1C61" w:rsidRPr="00B10998" w:rsidDel="00C959D9">
        <w:rPr>
          <w:rFonts w:ascii="Eurobank Sans" w:hAnsi="Eurobank Sans"/>
          <w:b/>
          <w:sz w:val="24"/>
          <w:szCs w:val="24"/>
        </w:rPr>
        <w:t xml:space="preserve"> </w:t>
      </w:r>
      <w:r w:rsidR="00AD1C61" w:rsidRPr="00B10998">
        <w:rPr>
          <w:rFonts w:ascii="Eurobank Sans" w:hAnsi="Eurobank Sans"/>
          <w:sz w:val="24"/>
          <w:szCs w:val="24"/>
        </w:rPr>
        <w:t>εμπλουτίζει τους</w:t>
      </w:r>
      <w:r w:rsidR="00AD1C61" w:rsidRPr="00B10998">
        <w:rPr>
          <w:rFonts w:ascii="Eurobank Sans" w:hAnsi="Eurobank Sans"/>
          <w:b/>
          <w:sz w:val="24"/>
          <w:szCs w:val="24"/>
        </w:rPr>
        <w:t xml:space="preserve"> ΟΣΕΚΑ**</w:t>
      </w:r>
      <w:r w:rsidR="00AD1C61" w:rsidRPr="00B10998">
        <w:rPr>
          <w:rFonts w:ascii="Eurobank Sans" w:hAnsi="Eurobank Sans"/>
          <w:sz w:val="24"/>
          <w:szCs w:val="24"/>
        </w:rPr>
        <w:t xml:space="preserve">, των οποίων είναι Διαχειριστής Επενδύσεων, με το </w:t>
      </w:r>
      <w:r w:rsidR="00AD1C61" w:rsidRPr="00B10998">
        <w:rPr>
          <w:rFonts w:ascii="Eurobank Sans" w:hAnsi="Eurobank Sans"/>
          <w:b/>
          <w:sz w:val="24"/>
          <w:szCs w:val="24"/>
        </w:rPr>
        <w:t>(</w:t>
      </w:r>
      <w:r w:rsidR="00AD1C61" w:rsidRPr="00B10998">
        <w:rPr>
          <w:rFonts w:ascii="Eurobank Sans" w:hAnsi="Eurobank Sans"/>
          <w:b/>
          <w:sz w:val="24"/>
          <w:szCs w:val="24"/>
          <w:lang w:val="en-US"/>
        </w:rPr>
        <w:t>LF</w:t>
      </w:r>
      <w:r w:rsidR="00AD1C61" w:rsidRPr="00B10998">
        <w:rPr>
          <w:rFonts w:ascii="Eurobank Sans" w:hAnsi="Eurobank Sans"/>
          <w:b/>
          <w:sz w:val="24"/>
          <w:szCs w:val="24"/>
        </w:rPr>
        <w:t xml:space="preserve">) </w:t>
      </w:r>
      <w:r w:rsidR="00AD1C61" w:rsidRPr="00B10998">
        <w:rPr>
          <w:rFonts w:ascii="Eurobank Sans" w:hAnsi="Eurobank Sans"/>
          <w:b/>
          <w:sz w:val="24"/>
          <w:szCs w:val="24"/>
          <w:lang w:val="en-US"/>
        </w:rPr>
        <w:t>Fund</w:t>
      </w:r>
      <w:r w:rsidR="00AD1C61" w:rsidRPr="00B10998">
        <w:rPr>
          <w:rFonts w:ascii="Eurobank Sans" w:hAnsi="Eurobank Sans"/>
          <w:b/>
          <w:sz w:val="24"/>
          <w:szCs w:val="24"/>
        </w:rPr>
        <w:t xml:space="preserve"> </w:t>
      </w:r>
      <w:r w:rsidR="00AD1C61" w:rsidRPr="00B10998">
        <w:rPr>
          <w:rFonts w:ascii="Eurobank Sans" w:hAnsi="Eurobank Sans"/>
          <w:b/>
          <w:sz w:val="24"/>
          <w:szCs w:val="24"/>
          <w:lang w:val="en-US"/>
        </w:rPr>
        <w:t>of</w:t>
      </w:r>
      <w:r w:rsidR="00AD1C61" w:rsidRPr="00B10998">
        <w:rPr>
          <w:rFonts w:ascii="Eurobank Sans" w:hAnsi="Eurobank Sans"/>
          <w:b/>
          <w:sz w:val="24"/>
          <w:szCs w:val="24"/>
        </w:rPr>
        <w:t xml:space="preserve"> </w:t>
      </w:r>
      <w:r w:rsidR="00AD1C61" w:rsidRPr="00B10998">
        <w:rPr>
          <w:rFonts w:ascii="Eurobank Sans" w:hAnsi="Eurobank Sans"/>
          <w:b/>
          <w:sz w:val="24"/>
          <w:szCs w:val="24"/>
          <w:lang w:val="en-US"/>
        </w:rPr>
        <w:t>Funds</w:t>
      </w:r>
      <w:r w:rsidR="00AD1C61" w:rsidRPr="00B10998">
        <w:rPr>
          <w:rFonts w:ascii="Eurobank Sans" w:hAnsi="Eurobank Sans"/>
          <w:b/>
          <w:sz w:val="24"/>
          <w:szCs w:val="24"/>
        </w:rPr>
        <w:t xml:space="preserve"> </w:t>
      </w:r>
      <w:r w:rsidR="00AD1C61" w:rsidRPr="00B10998">
        <w:rPr>
          <w:rFonts w:ascii="Eurobank Sans" w:hAnsi="Eurobank Sans"/>
          <w:b/>
          <w:sz w:val="24"/>
          <w:szCs w:val="24"/>
          <w:lang w:val="en-US"/>
        </w:rPr>
        <w:t>GLOBAL</w:t>
      </w:r>
      <w:r w:rsidR="00AD1C61" w:rsidRPr="00B10998">
        <w:rPr>
          <w:rFonts w:ascii="Eurobank Sans" w:hAnsi="Eurobank Sans"/>
          <w:b/>
          <w:sz w:val="24"/>
          <w:szCs w:val="24"/>
        </w:rPr>
        <w:t xml:space="preserve"> </w:t>
      </w:r>
      <w:r w:rsidR="00AD1C61" w:rsidRPr="00B10998">
        <w:rPr>
          <w:rFonts w:ascii="Eurobank Sans" w:hAnsi="Eurobank Sans"/>
          <w:b/>
          <w:sz w:val="24"/>
          <w:szCs w:val="24"/>
          <w:lang w:val="en-US"/>
        </w:rPr>
        <w:t>MEGATRENDS</w:t>
      </w:r>
      <w:r w:rsidR="00AD1C61" w:rsidRPr="00B10998">
        <w:rPr>
          <w:rFonts w:ascii="Eurobank Sans" w:hAnsi="Eurobank Sans"/>
          <w:sz w:val="24"/>
          <w:szCs w:val="24"/>
        </w:rPr>
        <w:t>,</w:t>
      </w:r>
      <w:r w:rsidR="00AD1C61" w:rsidRPr="00B10998" w:rsidDel="00240C93">
        <w:rPr>
          <w:rFonts w:ascii="Eurobank Sans" w:hAnsi="Eurobank Sans"/>
          <w:sz w:val="24"/>
          <w:szCs w:val="24"/>
        </w:rPr>
        <w:t xml:space="preserve"> </w:t>
      </w:r>
      <w:r w:rsidR="00AD1C61" w:rsidRPr="00B10998">
        <w:rPr>
          <w:rFonts w:ascii="Eurobank Sans" w:hAnsi="Eurobank Sans"/>
          <w:sz w:val="24"/>
          <w:szCs w:val="24"/>
        </w:rPr>
        <w:t xml:space="preserve">το νέο, καινοτόμο Αμοιβαίο Κεφάλαιο (Α/Κ), το οποίο διευρύνει τη γκάμα των επενδυτικών επιλογών που προσφέρει η </w:t>
      </w:r>
      <w:hyperlink r:id="rId9" w:history="1">
        <w:r w:rsidR="00AD1C61" w:rsidRPr="009E64FC">
          <w:rPr>
            <w:rStyle w:val="Hyperlink"/>
            <w:rFonts w:ascii="Eurobank Sans" w:hAnsi="Eurobank Sans"/>
            <w:b/>
            <w:sz w:val="24"/>
            <w:szCs w:val="24"/>
            <w:lang w:val="en-US"/>
          </w:rPr>
          <w:t>Eurobank</w:t>
        </w:r>
      </w:hyperlink>
      <w:r w:rsidR="00AD1C61" w:rsidRPr="00B10998">
        <w:rPr>
          <w:rFonts w:ascii="Eurobank Sans" w:hAnsi="Eurobank Sans"/>
          <w:sz w:val="24"/>
          <w:szCs w:val="24"/>
        </w:rPr>
        <w:t>.</w:t>
      </w:r>
    </w:p>
    <w:p w14:paraId="502C7437" w14:textId="77777777" w:rsidR="00871918" w:rsidRDefault="00871918" w:rsidP="00AD1C61">
      <w:pPr>
        <w:pStyle w:val="Default"/>
        <w:ind w:left="-851"/>
        <w:jc w:val="both"/>
        <w:rPr>
          <w:rFonts w:ascii="Eurobank Sans" w:hAnsi="Eurobank Sans"/>
        </w:rPr>
      </w:pPr>
    </w:p>
    <w:p w14:paraId="6B0A5F41" w14:textId="36AACBB2" w:rsidR="00C61118" w:rsidRPr="00B10998" w:rsidRDefault="00607123" w:rsidP="00AD1C61">
      <w:pPr>
        <w:pStyle w:val="Default"/>
        <w:ind w:left="-851"/>
        <w:jc w:val="both"/>
        <w:rPr>
          <w:rStyle w:val="CommentReference"/>
          <w:rFonts w:ascii="Eurobank Sans" w:hAnsi="Eurobank Sans" w:cstheme="minorBidi"/>
          <w:color w:val="auto"/>
          <w:sz w:val="24"/>
          <w:szCs w:val="24"/>
        </w:rPr>
      </w:pPr>
      <w:r w:rsidRPr="00B10998">
        <w:rPr>
          <w:rFonts w:ascii="Eurobank Sans" w:hAnsi="Eurobank Sans"/>
        </w:rPr>
        <w:t xml:space="preserve">Τα </w:t>
      </w:r>
      <w:r w:rsidR="006E04BA">
        <w:rPr>
          <w:rFonts w:ascii="Eurobank Sans" w:hAnsi="Eurobank Sans"/>
          <w:b/>
          <w:bCs/>
          <w:lang w:val="en-GB"/>
        </w:rPr>
        <w:t>megatrends</w:t>
      </w:r>
      <w:r w:rsidR="006E04BA" w:rsidRPr="00B10998">
        <w:rPr>
          <w:rFonts w:ascii="Eurobank Sans" w:hAnsi="Eurobank Sans"/>
          <w:b/>
          <w:bCs/>
        </w:rPr>
        <w:t xml:space="preserve"> </w:t>
      </w:r>
      <w:r w:rsidRPr="00B10998">
        <w:rPr>
          <w:rFonts w:ascii="Eurobank Sans" w:hAnsi="Eurobank Sans"/>
        </w:rPr>
        <w:t xml:space="preserve">είναι </w:t>
      </w:r>
      <w:r w:rsidR="00E94D8F" w:rsidRPr="00B10998">
        <w:rPr>
          <w:rStyle w:val="CommentReference"/>
          <w:rFonts w:ascii="Eurobank Sans" w:hAnsi="Eurobank Sans"/>
          <w:sz w:val="24"/>
          <w:szCs w:val="24"/>
        </w:rPr>
        <w:t>ισχυρές μακροπρόθεσμες τάσεις που επιφέρουν μεγάλους κοινωνικούς, οικονομικούς, πολιτικούς, περιβαλλοντικούς και τεχνολογικούς μετασχηματισμούς</w:t>
      </w:r>
      <w:r w:rsidR="00862837" w:rsidRPr="00B10998">
        <w:rPr>
          <w:rStyle w:val="CommentReference"/>
          <w:rFonts w:ascii="Eurobank Sans" w:hAnsi="Eurobank Sans"/>
          <w:sz w:val="24"/>
          <w:szCs w:val="24"/>
        </w:rPr>
        <w:t>, παγκοσμίως</w:t>
      </w:r>
      <w:r w:rsidR="00007658" w:rsidRPr="00B10998">
        <w:rPr>
          <w:rFonts w:ascii="Eurobank Sans" w:hAnsi="Eurobank Sans"/>
        </w:rPr>
        <w:t>.</w:t>
      </w:r>
      <w:r w:rsidR="008E6134" w:rsidRPr="00B10998">
        <w:rPr>
          <w:rFonts w:ascii="Eurobank Sans" w:hAnsi="Eurobank Sans"/>
        </w:rPr>
        <w:t xml:space="preserve"> </w:t>
      </w:r>
      <w:r w:rsidR="008610CF" w:rsidRPr="00B10998">
        <w:rPr>
          <w:rFonts w:ascii="Eurobank Sans" w:hAnsi="Eurobank Sans"/>
        </w:rPr>
        <w:t xml:space="preserve">Το θεματικό </w:t>
      </w:r>
      <w:r w:rsidR="008610CF" w:rsidRPr="006E04BA">
        <w:rPr>
          <w:rFonts w:ascii="Eurobank Sans" w:hAnsi="Eurobank Sans"/>
          <w:b/>
        </w:rPr>
        <w:t>Α/Κ</w:t>
      </w:r>
      <w:r w:rsidR="008610CF" w:rsidRPr="00B10998">
        <w:rPr>
          <w:rFonts w:ascii="Eurobank Sans" w:hAnsi="Eurobank Sans"/>
        </w:rPr>
        <w:t xml:space="preserve"> </w:t>
      </w:r>
      <w:r w:rsidR="008610CF" w:rsidRPr="00B10998">
        <w:rPr>
          <w:rFonts w:ascii="Eurobank Sans" w:hAnsi="Eurobank Sans"/>
          <w:b/>
        </w:rPr>
        <w:t xml:space="preserve">(LF) </w:t>
      </w:r>
      <w:r w:rsidR="008E6134" w:rsidRPr="00B10998">
        <w:rPr>
          <w:rFonts w:ascii="Eurobank Sans" w:hAnsi="Eurobank Sans"/>
          <w:b/>
        </w:rPr>
        <w:t xml:space="preserve">Fund of </w:t>
      </w:r>
      <w:proofErr w:type="spellStart"/>
      <w:r w:rsidR="008E6134" w:rsidRPr="00B10998">
        <w:rPr>
          <w:rFonts w:ascii="Eurobank Sans" w:hAnsi="Eurobank Sans"/>
          <w:b/>
        </w:rPr>
        <w:t>Funds</w:t>
      </w:r>
      <w:proofErr w:type="spellEnd"/>
      <w:r w:rsidR="008E6134" w:rsidRPr="00B10998">
        <w:rPr>
          <w:rFonts w:ascii="Eurobank Sans" w:hAnsi="Eurobank Sans"/>
          <w:b/>
        </w:rPr>
        <w:t xml:space="preserve"> GLOBAL MEGATRENDS</w:t>
      </w:r>
      <w:r w:rsidR="000F397E" w:rsidRPr="00B10998">
        <w:rPr>
          <w:rFonts w:ascii="Eurobank Sans" w:hAnsi="Eurobank Sans"/>
          <w:b/>
        </w:rPr>
        <w:t xml:space="preserve"> </w:t>
      </w:r>
      <w:r w:rsidR="008610CF" w:rsidRPr="00B10998">
        <w:rPr>
          <w:rFonts w:ascii="Eurobank Sans" w:hAnsi="Eurobank Sans"/>
        </w:rPr>
        <w:t>επικεντρώνεται στις μακροπρόθεσμες αυτές τάσεις</w:t>
      </w:r>
      <w:r w:rsidR="008E6134" w:rsidRPr="00B10998">
        <w:rPr>
          <w:rFonts w:ascii="Eurobank Sans" w:hAnsi="Eurobank Sans"/>
        </w:rPr>
        <w:t xml:space="preserve"> και</w:t>
      </w:r>
      <w:r w:rsidR="00D24967" w:rsidRPr="00B10998">
        <w:rPr>
          <w:rFonts w:ascii="Eurobank Sans" w:hAnsi="Eurobank Sans"/>
        </w:rPr>
        <w:t>,</w:t>
      </w:r>
      <w:r w:rsidR="008E6134" w:rsidRPr="00B10998">
        <w:rPr>
          <w:rFonts w:ascii="Eurobank Sans" w:hAnsi="Eurobank Sans"/>
        </w:rPr>
        <w:t xml:space="preserve"> </w:t>
      </w:r>
      <w:r w:rsidR="00C61118" w:rsidRPr="00B10998">
        <w:rPr>
          <w:rFonts w:ascii="Eurobank Sans" w:hAnsi="Eurobank Sans"/>
        </w:rPr>
        <w:t>κυρίως</w:t>
      </w:r>
      <w:r w:rsidR="00D24967" w:rsidRPr="00B10998">
        <w:rPr>
          <w:rFonts w:ascii="Eurobank Sans" w:hAnsi="Eurobank Sans"/>
        </w:rPr>
        <w:t>,</w:t>
      </w:r>
      <w:r w:rsidR="008E6134" w:rsidRPr="00B10998">
        <w:rPr>
          <w:rFonts w:ascii="Eurobank Sans" w:hAnsi="Eurobank Sans"/>
        </w:rPr>
        <w:t xml:space="preserve"> σε </w:t>
      </w:r>
      <w:r w:rsidR="008E6134" w:rsidRPr="00B10998">
        <w:rPr>
          <w:rFonts w:ascii="Eurobank Sans" w:hAnsi="Eurobank Sans"/>
          <w:lang w:val="en-US"/>
        </w:rPr>
        <w:t>megatrends</w:t>
      </w:r>
      <w:r w:rsidR="00862837" w:rsidRPr="00B10998">
        <w:rPr>
          <w:rFonts w:ascii="Eurobank Sans" w:hAnsi="Eurobank Sans"/>
        </w:rPr>
        <w:t xml:space="preserve"> </w:t>
      </w:r>
      <w:r w:rsidR="00944A51" w:rsidRPr="00B10998">
        <w:rPr>
          <w:rFonts w:ascii="Eurobank Sans" w:hAnsi="Eurobank Sans"/>
        </w:rPr>
        <w:t xml:space="preserve">σχετικά </w:t>
      </w:r>
      <w:r w:rsidR="00862837" w:rsidRPr="00B10998">
        <w:rPr>
          <w:rFonts w:ascii="Eurobank Sans" w:hAnsi="Eurobank Sans"/>
        </w:rPr>
        <w:t>με τη β</w:t>
      </w:r>
      <w:r w:rsidR="008E6134" w:rsidRPr="00B10998">
        <w:rPr>
          <w:rFonts w:ascii="Eurobank Sans" w:hAnsi="Eurobank Sans"/>
        </w:rPr>
        <w:t xml:space="preserve">ιωσιμότητα, </w:t>
      </w:r>
      <w:r w:rsidR="00862837" w:rsidRPr="00B10998">
        <w:rPr>
          <w:rFonts w:ascii="Eurobank Sans" w:hAnsi="Eurobank Sans"/>
        </w:rPr>
        <w:t xml:space="preserve">τις </w:t>
      </w:r>
      <w:r w:rsidR="008E6134" w:rsidRPr="00B10998">
        <w:rPr>
          <w:rFonts w:ascii="Eurobank Sans" w:hAnsi="Eurobank Sans"/>
        </w:rPr>
        <w:t xml:space="preserve">καινοτόμες τεχνολογίες, </w:t>
      </w:r>
      <w:r w:rsidR="00862837" w:rsidRPr="00B10998">
        <w:rPr>
          <w:rFonts w:ascii="Eurobank Sans" w:hAnsi="Eurobank Sans"/>
        </w:rPr>
        <w:t xml:space="preserve">τις δημογραφικές αλλαγές </w:t>
      </w:r>
      <w:r w:rsidR="00862837" w:rsidRPr="00B10998">
        <w:rPr>
          <w:rFonts w:ascii="Eurobank Sans" w:hAnsi="Eurobank Sans"/>
          <w:color w:val="auto"/>
        </w:rPr>
        <w:t>και την</w:t>
      </w:r>
      <w:r w:rsidR="008E6134" w:rsidRPr="00B10998">
        <w:rPr>
          <w:rFonts w:ascii="Eurobank Sans" w:hAnsi="Eurobank Sans"/>
          <w:color w:val="auto"/>
        </w:rPr>
        <w:t xml:space="preserve"> υγεία, ακολουθώντας μια πειθαρχημένη διαδικασία που ενσωματώνει </w:t>
      </w:r>
      <w:r w:rsidR="008E6134" w:rsidRPr="00B10998">
        <w:rPr>
          <w:rFonts w:ascii="Eurobank Sans" w:hAnsi="Eurobank Sans"/>
          <w:b/>
          <w:color w:val="auto"/>
        </w:rPr>
        <w:t xml:space="preserve">κριτήρια </w:t>
      </w:r>
      <w:r w:rsidR="008E6134" w:rsidRPr="00B10998">
        <w:rPr>
          <w:rFonts w:ascii="Eurobank Sans" w:hAnsi="Eurobank Sans"/>
          <w:b/>
          <w:color w:val="auto"/>
          <w:lang w:val="en-US"/>
        </w:rPr>
        <w:t>ESG</w:t>
      </w:r>
      <w:r w:rsidR="008E6134" w:rsidRPr="00EA533F">
        <w:rPr>
          <w:rFonts w:ascii="Eurobank Sans" w:hAnsi="Eurobank Sans"/>
          <w:color w:val="auto"/>
        </w:rPr>
        <w:t xml:space="preserve">. </w:t>
      </w:r>
      <w:r w:rsidR="00C61118" w:rsidRPr="00EA533F">
        <w:rPr>
          <w:rFonts w:ascii="Eurobank Sans" w:hAnsi="Eurobank Sans"/>
          <w:color w:val="auto"/>
        </w:rPr>
        <w:t>Βασικό</w:t>
      </w:r>
      <w:r w:rsidR="00C61118" w:rsidRPr="00B10998">
        <w:rPr>
          <w:rFonts w:ascii="Eurobank Sans" w:hAnsi="Eurobank Sans"/>
          <w:b/>
          <w:color w:val="auto"/>
        </w:rPr>
        <w:t xml:space="preserve"> πλεονέκτημα </w:t>
      </w:r>
      <w:r w:rsidR="00C61118" w:rsidRPr="00B10998">
        <w:rPr>
          <w:rFonts w:ascii="Eurobank Sans" w:hAnsi="Eurobank Sans"/>
          <w:color w:val="auto"/>
        </w:rPr>
        <w:t>του</w:t>
      </w:r>
      <w:r w:rsidR="00C61118" w:rsidRPr="00B10998">
        <w:rPr>
          <w:rFonts w:ascii="Eurobank Sans" w:hAnsi="Eurobank Sans"/>
          <w:b/>
          <w:color w:val="auto"/>
        </w:rPr>
        <w:t xml:space="preserve"> </w:t>
      </w:r>
      <w:r w:rsidR="00C61118" w:rsidRPr="00B10998">
        <w:rPr>
          <w:rFonts w:ascii="Eurobank Sans" w:hAnsi="Eurobank Sans"/>
          <w:color w:val="auto"/>
        </w:rPr>
        <w:t xml:space="preserve">(LF) Fund of </w:t>
      </w:r>
      <w:proofErr w:type="spellStart"/>
      <w:r w:rsidR="00C61118" w:rsidRPr="00B10998">
        <w:rPr>
          <w:rFonts w:ascii="Eurobank Sans" w:hAnsi="Eurobank Sans"/>
          <w:color w:val="auto"/>
        </w:rPr>
        <w:t>Funds</w:t>
      </w:r>
      <w:proofErr w:type="spellEnd"/>
      <w:r w:rsidR="003D4884" w:rsidRPr="00B10998">
        <w:rPr>
          <w:rFonts w:ascii="Eurobank Sans" w:hAnsi="Eurobank Sans"/>
          <w:color w:val="auto"/>
        </w:rPr>
        <w:t xml:space="preserve"> </w:t>
      </w:r>
      <w:r w:rsidR="00D24967" w:rsidRPr="00B10998">
        <w:rPr>
          <w:rFonts w:ascii="Eurobank Sans" w:hAnsi="Eurobank Sans"/>
          <w:color w:val="auto"/>
          <w:lang w:val="en-US"/>
        </w:rPr>
        <w:t>GLOBAL</w:t>
      </w:r>
      <w:r w:rsidR="00D24967" w:rsidRPr="00B10998">
        <w:rPr>
          <w:rFonts w:ascii="Eurobank Sans" w:hAnsi="Eurobank Sans"/>
          <w:color w:val="auto"/>
        </w:rPr>
        <w:t xml:space="preserve"> </w:t>
      </w:r>
      <w:r w:rsidR="00D24967" w:rsidRPr="00B10998">
        <w:rPr>
          <w:rFonts w:ascii="Eurobank Sans" w:hAnsi="Eurobank Sans"/>
          <w:color w:val="auto"/>
          <w:lang w:val="en-US"/>
        </w:rPr>
        <w:t>MEGATRENDS</w:t>
      </w:r>
      <w:r w:rsidR="00C61118" w:rsidRPr="00B10998">
        <w:rPr>
          <w:rFonts w:ascii="Eurobank Sans" w:hAnsi="Eurobank Sans"/>
          <w:color w:val="auto"/>
        </w:rPr>
        <w:t xml:space="preserve"> είναι </w:t>
      </w:r>
      <w:r w:rsidR="00862837" w:rsidRPr="00B10998">
        <w:rPr>
          <w:rFonts w:ascii="Eurobank Sans" w:hAnsi="Eurobank Sans"/>
          <w:color w:val="auto"/>
        </w:rPr>
        <w:t xml:space="preserve">η </w:t>
      </w:r>
      <w:r w:rsidR="00862837" w:rsidRPr="00B10998">
        <w:rPr>
          <w:rFonts w:ascii="Eurobank Sans" w:hAnsi="Eurobank Sans"/>
          <w:b/>
          <w:color w:val="auto"/>
        </w:rPr>
        <w:t>ευελιξία της επενδυτικής στρατηγικής</w:t>
      </w:r>
      <w:r w:rsidR="00862837" w:rsidRPr="00B10998">
        <w:rPr>
          <w:rFonts w:ascii="Eurobank Sans" w:hAnsi="Eurobank Sans"/>
          <w:color w:val="auto"/>
        </w:rPr>
        <w:t xml:space="preserve"> που μπορεί να ακολουθεί</w:t>
      </w:r>
      <w:r w:rsidR="00C61118" w:rsidRPr="00B10998">
        <w:rPr>
          <w:rFonts w:ascii="Eurobank Sans" w:hAnsi="Eurobank Sans"/>
          <w:color w:val="auto"/>
        </w:rPr>
        <w:t xml:space="preserve">, </w:t>
      </w:r>
      <w:r w:rsidR="00862837" w:rsidRPr="00B10998">
        <w:rPr>
          <w:rFonts w:ascii="Eurobank Sans" w:hAnsi="Eurobank Sans"/>
          <w:color w:val="auto"/>
        </w:rPr>
        <w:t>επενδύοντας</w:t>
      </w:r>
      <w:r w:rsidR="00967B77" w:rsidRPr="00B10998">
        <w:rPr>
          <w:rFonts w:ascii="Eurobank Sans" w:hAnsi="Eurobank Sans"/>
          <w:color w:val="auto"/>
        </w:rPr>
        <w:t xml:space="preserve"> δηλαδή και</w:t>
      </w:r>
      <w:r w:rsidR="00862837" w:rsidRPr="00B10998">
        <w:rPr>
          <w:rFonts w:ascii="Eurobank Sans" w:hAnsi="Eurobank Sans"/>
          <w:color w:val="auto"/>
        </w:rPr>
        <w:t xml:space="preserve"> </w:t>
      </w:r>
      <w:r w:rsidR="00C61118" w:rsidRPr="00B10998">
        <w:rPr>
          <w:rFonts w:ascii="Eurobank Sans" w:hAnsi="Eurobank Sans"/>
          <w:color w:val="auto"/>
        </w:rPr>
        <w:t xml:space="preserve">σε μετοχικές αλλά και σε </w:t>
      </w:r>
      <w:r w:rsidR="00862837" w:rsidRPr="00B10998">
        <w:rPr>
          <w:rFonts w:ascii="Eurobank Sans" w:hAnsi="Eurobank Sans"/>
          <w:color w:val="auto"/>
        </w:rPr>
        <w:t xml:space="preserve">ομολογιακές αξίες και </w:t>
      </w:r>
      <w:r w:rsidR="00C61118" w:rsidRPr="00B10998">
        <w:rPr>
          <w:rFonts w:ascii="Eurobank Sans" w:hAnsi="Eurobank Sans"/>
          <w:color w:val="auto"/>
        </w:rPr>
        <w:t xml:space="preserve">διαμορφώνοντας τα επενδυτικά ποσοστά </w:t>
      </w:r>
      <w:r w:rsidR="00C61118" w:rsidRPr="00B10998">
        <w:rPr>
          <w:rFonts w:ascii="Eurobank Sans" w:hAnsi="Eurobank Sans"/>
          <w:b/>
          <w:color w:val="auto"/>
        </w:rPr>
        <w:t xml:space="preserve">ανάλογα με τις συνθήκες </w:t>
      </w:r>
      <w:r w:rsidR="00862837" w:rsidRPr="00B10998">
        <w:rPr>
          <w:rFonts w:ascii="Eurobank Sans" w:hAnsi="Eurobank Sans"/>
          <w:b/>
          <w:color w:val="auto"/>
        </w:rPr>
        <w:t xml:space="preserve">που </w:t>
      </w:r>
      <w:r w:rsidR="00862837" w:rsidRPr="00B10998">
        <w:rPr>
          <w:rFonts w:ascii="Eurobank Sans" w:hAnsi="Eurobank Sans"/>
          <w:b/>
        </w:rPr>
        <w:t>επικρατούν στις αγορές</w:t>
      </w:r>
      <w:r w:rsidR="00862837" w:rsidRPr="00EA533F">
        <w:rPr>
          <w:rFonts w:ascii="Eurobank Sans" w:hAnsi="Eurobank Sans"/>
        </w:rPr>
        <w:t xml:space="preserve">. </w:t>
      </w:r>
      <w:r w:rsidR="00F44318" w:rsidRPr="00EA533F">
        <w:rPr>
          <w:rFonts w:ascii="Eurobank Sans" w:hAnsi="Eurobank Sans"/>
        </w:rPr>
        <w:t>Είναι επίσης σημαντικό πως</w:t>
      </w:r>
      <w:r w:rsidR="00F44318" w:rsidRPr="00B10998">
        <w:rPr>
          <w:rFonts w:ascii="Eurobank Sans" w:hAnsi="Eurobank Sans"/>
          <w:b/>
        </w:rPr>
        <w:t xml:space="preserve"> </w:t>
      </w:r>
      <w:r w:rsidR="00C61118" w:rsidRPr="00B10998">
        <w:rPr>
          <w:rFonts w:ascii="Eurobank Sans" w:hAnsi="Eurobank Sans"/>
        </w:rPr>
        <w:t>πρόκειται για ένα Α/Κ, το οποίο</w:t>
      </w:r>
      <w:r w:rsidR="00C61118" w:rsidRPr="00B10998">
        <w:rPr>
          <w:rFonts w:ascii="Eurobank Sans" w:hAnsi="Eurobank Sans"/>
          <w:b/>
        </w:rPr>
        <w:t xml:space="preserve"> επενδύει σε μερίδια άλλων Α/Κ</w:t>
      </w:r>
      <w:r w:rsidR="00C61118" w:rsidRPr="00B10998">
        <w:rPr>
          <w:rFonts w:ascii="Eurobank Sans" w:hAnsi="Eurobank Sans"/>
        </w:rPr>
        <w:t xml:space="preserve">, </w:t>
      </w:r>
      <w:r w:rsidR="00DE2667">
        <w:rPr>
          <w:rFonts w:ascii="Eurobank Sans" w:hAnsi="Eurobank Sans"/>
        </w:rPr>
        <w:t xml:space="preserve">που </w:t>
      </w:r>
      <w:r w:rsidR="00C61118" w:rsidRPr="00B10998">
        <w:rPr>
          <w:rFonts w:ascii="Eurobank Sans" w:hAnsi="Eurobank Sans"/>
        </w:rPr>
        <w:t>διαχειρίζονται</w:t>
      </w:r>
      <w:r w:rsidR="00C61118" w:rsidRPr="00B10998">
        <w:rPr>
          <w:rFonts w:ascii="Eurobank Sans" w:hAnsi="Eurobank Sans"/>
          <w:b/>
        </w:rPr>
        <w:t xml:space="preserve"> κορυφαίοι διεθνείς Διαχειριστές Κεφαλαίων</w:t>
      </w:r>
      <w:r w:rsidR="00862837" w:rsidRPr="00B10998">
        <w:rPr>
          <w:rFonts w:ascii="Eurobank Sans" w:hAnsi="Eurobank Sans"/>
          <w:b/>
        </w:rPr>
        <w:t xml:space="preserve">, </w:t>
      </w:r>
      <w:r w:rsidR="00DE2667">
        <w:rPr>
          <w:rFonts w:ascii="Eurobank Sans" w:hAnsi="Eurobank Sans"/>
        </w:rPr>
        <w:t xml:space="preserve">παρέχοντας </w:t>
      </w:r>
      <w:r w:rsidR="00862837" w:rsidRPr="00B10998">
        <w:rPr>
          <w:rFonts w:ascii="Eurobank Sans" w:hAnsi="Eurobank Sans"/>
        </w:rPr>
        <w:t xml:space="preserve">έτσι, </w:t>
      </w:r>
      <w:r w:rsidR="00862837" w:rsidRPr="00EA533F">
        <w:rPr>
          <w:rFonts w:ascii="Eurobank Sans" w:hAnsi="Eurobank Sans"/>
        </w:rPr>
        <w:t xml:space="preserve">ως </w:t>
      </w:r>
      <w:r w:rsidR="00862837" w:rsidRPr="00EA533F">
        <w:rPr>
          <w:rFonts w:ascii="Eurobank Sans" w:hAnsi="Eurobank Sans"/>
          <w:lang w:val="en-US"/>
        </w:rPr>
        <w:t>Fund</w:t>
      </w:r>
      <w:r w:rsidR="00862837" w:rsidRPr="00EA533F">
        <w:rPr>
          <w:rFonts w:ascii="Eurobank Sans" w:hAnsi="Eurobank Sans"/>
        </w:rPr>
        <w:t xml:space="preserve"> </w:t>
      </w:r>
      <w:r w:rsidR="00862837" w:rsidRPr="00EA533F">
        <w:rPr>
          <w:rFonts w:ascii="Eurobank Sans" w:hAnsi="Eurobank Sans"/>
          <w:lang w:val="en-US"/>
        </w:rPr>
        <w:t>of</w:t>
      </w:r>
      <w:r w:rsidR="00862837" w:rsidRPr="00EA533F">
        <w:rPr>
          <w:rFonts w:ascii="Eurobank Sans" w:hAnsi="Eurobank Sans"/>
        </w:rPr>
        <w:t xml:space="preserve"> </w:t>
      </w:r>
      <w:r w:rsidR="00862837" w:rsidRPr="00EA533F">
        <w:rPr>
          <w:rFonts w:ascii="Eurobank Sans" w:hAnsi="Eurobank Sans"/>
          <w:lang w:val="en-US"/>
        </w:rPr>
        <w:t>Fund</w:t>
      </w:r>
      <w:r w:rsidR="00D24967" w:rsidRPr="00EA533F">
        <w:rPr>
          <w:rFonts w:ascii="Eurobank Sans" w:hAnsi="Eurobank Sans"/>
        </w:rPr>
        <w:t xml:space="preserve"> και για τους πελάτες που το επιλέγουν</w:t>
      </w:r>
      <w:r w:rsidR="003D4884" w:rsidRPr="00EA533F">
        <w:rPr>
          <w:rFonts w:ascii="Eurobank Sans" w:hAnsi="Eurobank Sans"/>
        </w:rPr>
        <w:t>,</w:t>
      </w:r>
      <w:r w:rsidR="00862837" w:rsidRPr="00B10998">
        <w:rPr>
          <w:rFonts w:ascii="Eurobank Sans" w:hAnsi="Eurobank Sans"/>
          <w:b/>
        </w:rPr>
        <w:t xml:space="preserve"> </w:t>
      </w:r>
      <w:r w:rsidR="00CA3E2E">
        <w:rPr>
          <w:rFonts w:ascii="Eurobank Sans" w:hAnsi="Eurobank Sans"/>
          <w:b/>
        </w:rPr>
        <w:t xml:space="preserve">έμμεση </w:t>
      </w:r>
      <w:r w:rsidR="00862837" w:rsidRPr="00B10998">
        <w:rPr>
          <w:rFonts w:ascii="Eurobank Sans" w:hAnsi="Eurobank Sans"/>
          <w:b/>
        </w:rPr>
        <w:t>πρόσβαση</w:t>
      </w:r>
      <w:r w:rsidR="00862837" w:rsidRPr="00B10998">
        <w:rPr>
          <w:rFonts w:ascii="Eurobank Sans" w:hAnsi="Eurobank Sans"/>
        </w:rPr>
        <w:t xml:space="preserve"> </w:t>
      </w:r>
      <w:r w:rsidR="00624066" w:rsidRPr="00B10998">
        <w:rPr>
          <w:rFonts w:ascii="Eurobank Sans" w:hAnsi="Eurobank Sans"/>
          <w:b/>
        </w:rPr>
        <w:t>στους μεγαλύτερους διαχειριστές παγκοσμίως</w:t>
      </w:r>
      <w:r w:rsidR="00862837" w:rsidRPr="00B10998">
        <w:rPr>
          <w:rFonts w:ascii="Eurobank Sans" w:hAnsi="Eurobank Sans"/>
        </w:rPr>
        <w:t xml:space="preserve"> και στις σύγχρονες</w:t>
      </w:r>
      <w:r w:rsidR="00967B77" w:rsidRPr="00B10998">
        <w:rPr>
          <w:rFonts w:ascii="Eurobank Sans" w:hAnsi="Eurobank Sans"/>
        </w:rPr>
        <w:t>,</w:t>
      </w:r>
      <w:r w:rsidR="00862837" w:rsidRPr="00B10998">
        <w:rPr>
          <w:rFonts w:ascii="Eurobank Sans" w:hAnsi="Eurobank Sans"/>
        </w:rPr>
        <w:t xml:space="preserve"> επενδυτικές τάσεις</w:t>
      </w:r>
      <w:r w:rsidR="00967B77" w:rsidRPr="00B10998">
        <w:rPr>
          <w:rFonts w:ascii="Eurobank Sans" w:hAnsi="Eurobank Sans"/>
        </w:rPr>
        <w:t>.</w:t>
      </w:r>
    </w:p>
    <w:p w14:paraId="19CE78DF" w14:textId="77777777" w:rsidR="00862837" w:rsidRPr="00B10998" w:rsidRDefault="00862837" w:rsidP="00AD1C61">
      <w:pPr>
        <w:pStyle w:val="Default"/>
        <w:ind w:left="-851"/>
        <w:jc w:val="both"/>
        <w:rPr>
          <w:rFonts w:ascii="Eurobank Sans" w:hAnsi="Eurobank Sans"/>
        </w:rPr>
      </w:pPr>
    </w:p>
    <w:p w14:paraId="4D646D14" w14:textId="6656AE8E" w:rsidR="008E6134" w:rsidRPr="00B10998" w:rsidRDefault="00862837" w:rsidP="00AD1C61">
      <w:pPr>
        <w:pStyle w:val="Default"/>
        <w:ind w:left="-851"/>
        <w:jc w:val="both"/>
        <w:rPr>
          <w:rFonts w:ascii="Eurobank Sans" w:hAnsi="Eurobank Sans"/>
        </w:rPr>
      </w:pPr>
      <w:r w:rsidRPr="00B10998">
        <w:rPr>
          <w:rFonts w:ascii="Eurobank Sans" w:hAnsi="Eurobank Sans"/>
        </w:rPr>
        <w:t>Τ</w:t>
      </w:r>
      <w:r w:rsidR="00C61118" w:rsidRPr="00B10998">
        <w:rPr>
          <w:rFonts w:ascii="Eurobank Sans" w:hAnsi="Eurobank Sans"/>
        </w:rPr>
        <w:t xml:space="preserve">ο (LF) Fund of </w:t>
      </w:r>
      <w:proofErr w:type="spellStart"/>
      <w:r w:rsidR="00C61118" w:rsidRPr="00B10998">
        <w:rPr>
          <w:rFonts w:ascii="Eurobank Sans" w:hAnsi="Eurobank Sans"/>
        </w:rPr>
        <w:t>Funds</w:t>
      </w:r>
      <w:proofErr w:type="spellEnd"/>
      <w:r w:rsidR="00C61118" w:rsidRPr="00B10998">
        <w:rPr>
          <w:rFonts w:ascii="Eurobank Sans" w:hAnsi="Eurobank Sans"/>
        </w:rPr>
        <w:t xml:space="preserve"> Global </w:t>
      </w:r>
      <w:proofErr w:type="spellStart"/>
      <w:r w:rsidR="00C61118" w:rsidRPr="00B10998">
        <w:rPr>
          <w:rFonts w:ascii="Eurobank Sans" w:hAnsi="Eurobank Sans"/>
        </w:rPr>
        <w:t>Megatrends</w:t>
      </w:r>
      <w:proofErr w:type="spellEnd"/>
      <w:r w:rsidR="003D4884" w:rsidRPr="00B10998">
        <w:rPr>
          <w:rFonts w:ascii="Eurobank Sans" w:hAnsi="Eurobank Sans"/>
        </w:rPr>
        <w:t>,</w:t>
      </w:r>
      <w:r w:rsidR="00C61118" w:rsidRPr="00B10998">
        <w:rPr>
          <w:rFonts w:ascii="Eurobank Sans" w:hAnsi="Eurobank Sans"/>
        </w:rPr>
        <w:t xml:space="preserve"> που έχει συσταθεί στο Λουξεμβούργο</w:t>
      </w:r>
      <w:r w:rsidR="000F397E" w:rsidRPr="00B10998">
        <w:rPr>
          <w:rFonts w:ascii="Eurobank Sans" w:hAnsi="Eurobank Sans"/>
        </w:rPr>
        <w:t xml:space="preserve"> από την </w:t>
      </w:r>
      <w:hyperlink r:id="rId10" w:history="1">
        <w:r w:rsidR="000F397E" w:rsidRPr="00EA533F">
          <w:rPr>
            <w:rStyle w:val="Hyperlink"/>
            <w:rFonts w:ascii="Eurobank Sans" w:hAnsi="Eurobank Sans"/>
            <w:b/>
          </w:rPr>
          <w:t>Eurobank FMC</w:t>
        </w:r>
        <w:r w:rsidR="00AD1C61" w:rsidRPr="00EA533F">
          <w:rPr>
            <w:rStyle w:val="Hyperlink"/>
            <w:rFonts w:ascii="Eurobank Sans" w:hAnsi="Eurobank Sans"/>
            <w:b/>
          </w:rPr>
          <w:t>-</w:t>
        </w:r>
        <w:r w:rsidR="00AD1C61" w:rsidRPr="00EA533F">
          <w:rPr>
            <w:rStyle w:val="Hyperlink"/>
            <w:rFonts w:ascii="Eurobank Sans" w:hAnsi="Eurobank Sans"/>
            <w:b/>
            <w:lang w:val="en-US"/>
          </w:rPr>
          <w:t>LU</w:t>
        </w:r>
        <w:r w:rsidR="00AD1C61" w:rsidRPr="00EA533F">
          <w:rPr>
            <w:rStyle w:val="Hyperlink"/>
            <w:rFonts w:ascii="Eurobank Sans" w:hAnsi="Eurobank Sans"/>
            <w:b/>
          </w:rPr>
          <w:t>Χ</w:t>
        </w:r>
      </w:hyperlink>
      <w:r w:rsidR="000F397E" w:rsidRPr="00B10998">
        <w:rPr>
          <w:rFonts w:ascii="Eurobank Sans" w:hAnsi="Eurobank Sans"/>
        </w:rPr>
        <w:t xml:space="preserve">, </w:t>
      </w:r>
      <w:r w:rsidR="000F397E" w:rsidRPr="00EA533F">
        <w:rPr>
          <w:rFonts w:ascii="Eurobank Sans" w:hAnsi="Eurobank Sans"/>
          <w:b/>
        </w:rPr>
        <w:t xml:space="preserve">100% θυγατρική </w:t>
      </w:r>
      <w:r w:rsidR="00AD1C61" w:rsidRPr="00EA533F">
        <w:rPr>
          <w:rFonts w:ascii="Eurobank Sans" w:hAnsi="Eurobank Sans"/>
          <w:b/>
        </w:rPr>
        <w:t>της</w:t>
      </w:r>
      <w:r w:rsidR="000F397E" w:rsidRPr="00EA533F">
        <w:rPr>
          <w:rFonts w:ascii="Eurobank Sans" w:hAnsi="Eurobank Sans"/>
          <w:b/>
        </w:rPr>
        <w:t xml:space="preserve"> </w:t>
      </w:r>
      <w:r w:rsidR="006E04BA">
        <w:rPr>
          <w:rFonts w:ascii="Eurobank Sans" w:hAnsi="Eurobank Sans"/>
          <w:b/>
        </w:rPr>
        <w:fldChar w:fldCharType="begin"/>
      </w:r>
      <w:r w:rsidR="006E04BA">
        <w:rPr>
          <w:rFonts w:ascii="Eurobank Sans" w:hAnsi="Eurobank Sans"/>
          <w:b/>
        </w:rPr>
        <w:instrText xml:space="preserve"> HYPERLINK "https://www.eurobank.gr/el/retail" </w:instrText>
      </w:r>
      <w:r w:rsidR="006E04BA">
        <w:rPr>
          <w:rFonts w:ascii="Eurobank Sans" w:hAnsi="Eurobank Sans"/>
          <w:b/>
        </w:rPr>
      </w:r>
      <w:r w:rsidR="006E04BA">
        <w:rPr>
          <w:rFonts w:ascii="Eurobank Sans" w:hAnsi="Eurobank Sans"/>
          <w:b/>
        </w:rPr>
        <w:fldChar w:fldCharType="separate"/>
      </w:r>
      <w:r w:rsidR="000F397E" w:rsidRPr="006E04BA">
        <w:rPr>
          <w:rStyle w:val="Hyperlink"/>
          <w:rFonts w:ascii="Eurobank Sans" w:hAnsi="Eurobank Sans"/>
          <w:b/>
        </w:rPr>
        <w:t>Eurobank</w:t>
      </w:r>
      <w:r w:rsidR="006E04BA">
        <w:rPr>
          <w:rFonts w:ascii="Eurobank Sans" w:hAnsi="Eurobank Sans"/>
          <w:b/>
        </w:rPr>
        <w:fldChar w:fldCharType="end"/>
      </w:r>
      <w:bookmarkStart w:id="0" w:name="_GoBack"/>
      <w:bookmarkEnd w:id="0"/>
      <w:r w:rsidR="000F397E" w:rsidRPr="00B10998">
        <w:rPr>
          <w:rFonts w:ascii="Eurobank Sans" w:hAnsi="Eurobank Sans"/>
        </w:rPr>
        <w:t>,</w:t>
      </w:r>
      <w:r w:rsidR="00C61118" w:rsidRPr="00B10998">
        <w:rPr>
          <w:rFonts w:ascii="Eurobank Sans" w:hAnsi="Eurobank Sans"/>
        </w:rPr>
        <w:t xml:space="preserve"> ενσωματώνει περιβαλλοντικούς και κοινωνικούς στόχους και κατηγοριοποιείται ως προϊόν που υπάγεται στο άρθρο 8 του Κανονισμού</w:t>
      </w:r>
      <w:r w:rsidR="00C61118" w:rsidRPr="00B10998">
        <w:rPr>
          <w:rFonts w:ascii="Eurobank Sans" w:hAnsi="Eurobank Sans"/>
          <w:b/>
        </w:rPr>
        <w:t xml:space="preserve"> </w:t>
      </w:r>
      <w:r w:rsidR="00C61118" w:rsidRPr="00B10998">
        <w:rPr>
          <w:rFonts w:ascii="Eurobank Sans" w:hAnsi="Eurobank Sans"/>
          <w:lang w:val="en-US"/>
        </w:rPr>
        <w:t>SFDR</w:t>
      </w:r>
      <w:r w:rsidR="00C61118" w:rsidRPr="00EA533F">
        <w:rPr>
          <w:rFonts w:ascii="Eurobank Sans" w:hAnsi="Eurobank Sans"/>
          <w:b/>
        </w:rPr>
        <w:t>***</w:t>
      </w:r>
      <w:r w:rsidR="00C61118" w:rsidRPr="00B10998">
        <w:rPr>
          <w:rFonts w:ascii="Eurobank Sans" w:hAnsi="Eurobank Sans"/>
        </w:rPr>
        <w:t>.</w:t>
      </w:r>
    </w:p>
    <w:p w14:paraId="448FA06C" w14:textId="77777777" w:rsidR="00976DE4" w:rsidRPr="00B10998" w:rsidRDefault="00976DE4" w:rsidP="00AD1C61">
      <w:pPr>
        <w:pStyle w:val="Default"/>
        <w:ind w:left="-851"/>
        <w:jc w:val="both"/>
        <w:rPr>
          <w:rFonts w:ascii="Eurobank Sans" w:hAnsi="Eurobank Sans"/>
        </w:rPr>
      </w:pPr>
    </w:p>
    <w:p w14:paraId="550A3656" w14:textId="1BB6A605" w:rsidR="00976DE4" w:rsidRPr="00B10998" w:rsidRDefault="00976DE4" w:rsidP="00AD1C61">
      <w:pPr>
        <w:pStyle w:val="Default"/>
        <w:ind w:left="-851"/>
        <w:jc w:val="both"/>
        <w:rPr>
          <w:rFonts w:ascii="Eurobank Sans" w:hAnsi="Eurobank Sans"/>
        </w:rPr>
      </w:pPr>
      <w:r w:rsidRPr="00B10998">
        <w:rPr>
          <w:rFonts w:ascii="Eurobank Sans" w:hAnsi="Eurobank Sans"/>
        </w:rPr>
        <w:t xml:space="preserve">Περαιτέρω πληροφορίες σχετικά με το </w:t>
      </w:r>
      <w:r w:rsidR="00D24967" w:rsidRPr="00B10998">
        <w:rPr>
          <w:rFonts w:ascii="Eurobank Sans" w:hAnsi="Eurobank Sans"/>
        </w:rPr>
        <w:t>Α/Κ</w:t>
      </w:r>
      <w:r w:rsidRPr="00B10998">
        <w:rPr>
          <w:rFonts w:ascii="Eurobank Sans" w:hAnsi="Eurobank Sans"/>
        </w:rPr>
        <w:t>, το έντυπο Βασικές Πληροφορίες για τους Επενδυτές</w:t>
      </w:r>
      <w:r w:rsidR="000F44CF">
        <w:rPr>
          <w:rFonts w:ascii="Eurobank Sans" w:hAnsi="Eurobank Sans"/>
        </w:rPr>
        <w:t xml:space="preserve"> και</w:t>
      </w:r>
      <w:r w:rsidRPr="00B10998">
        <w:rPr>
          <w:rFonts w:ascii="Eurobank Sans" w:hAnsi="Eurobank Sans"/>
        </w:rPr>
        <w:t xml:space="preserve"> </w:t>
      </w:r>
      <w:r w:rsidR="00CA3E2E">
        <w:rPr>
          <w:rFonts w:ascii="Eurobank Sans" w:hAnsi="Eurobank Sans"/>
        </w:rPr>
        <w:t>το ενημερωτικό</w:t>
      </w:r>
      <w:r w:rsidRPr="00B10998">
        <w:rPr>
          <w:rFonts w:ascii="Eurobank Sans" w:hAnsi="Eurobank Sans"/>
        </w:rPr>
        <w:t xml:space="preserve"> δελτίο,</w:t>
      </w:r>
      <w:r w:rsidR="00CA3E2E">
        <w:rPr>
          <w:rFonts w:ascii="Eurobank Sans" w:hAnsi="Eurobank Sans"/>
        </w:rPr>
        <w:t xml:space="preserve"> στην ελληνική γλώσσα,</w:t>
      </w:r>
      <w:r w:rsidRPr="00B10998">
        <w:rPr>
          <w:rFonts w:ascii="Eurobank Sans" w:hAnsi="Eurobank Sans"/>
        </w:rPr>
        <w:t xml:space="preserve"> μπορούν να αντληθούν από τις ιστοσελίδες </w:t>
      </w:r>
      <w:hyperlink r:id="rId11" w:history="1">
        <w:r w:rsidRPr="00B10998">
          <w:rPr>
            <w:rFonts w:ascii="Eurobank Sans" w:hAnsi="Eurobank Sans"/>
            <w:b/>
            <w:color w:val="0070C0"/>
            <w:u w:val="single"/>
          </w:rPr>
          <w:t>www.eurobankfmc.lu</w:t>
        </w:r>
      </w:hyperlink>
      <w:r w:rsidR="00007658" w:rsidRPr="00B10998">
        <w:rPr>
          <w:rFonts w:ascii="Eurobank Sans" w:hAnsi="Eurobank Sans"/>
        </w:rPr>
        <w:t>,</w:t>
      </w:r>
      <w:r w:rsidRPr="00B10998">
        <w:rPr>
          <w:rFonts w:ascii="Eurobank Sans" w:hAnsi="Eurobank Sans"/>
        </w:rPr>
        <w:t xml:space="preserve"> </w:t>
      </w:r>
      <w:hyperlink r:id="rId12" w:history="1">
        <w:r w:rsidR="00007658" w:rsidRPr="00B10998">
          <w:rPr>
            <w:rStyle w:val="Hyperlink"/>
            <w:rFonts w:ascii="Eurobank Sans" w:hAnsi="Eurobank Sans"/>
            <w:b/>
          </w:rPr>
          <w:t>www.eurobank.gr</w:t>
        </w:r>
      </w:hyperlink>
      <w:r w:rsidR="00D24967" w:rsidRPr="00B10998">
        <w:rPr>
          <w:rFonts w:ascii="Eurobank Sans" w:hAnsi="Eurobank Sans"/>
        </w:rPr>
        <w:t xml:space="preserve"> </w:t>
      </w:r>
      <w:r w:rsidR="004C30DA" w:rsidRPr="00B10998">
        <w:rPr>
          <w:rFonts w:ascii="Eurobank Sans" w:hAnsi="Eurobank Sans"/>
        </w:rPr>
        <w:t>κ</w:t>
      </w:r>
      <w:r w:rsidR="001E4469" w:rsidRPr="00B10998">
        <w:rPr>
          <w:rFonts w:ascii="Eurobank Sans" w:hAnsi="Eurobank Sans"/>
        </w:rPr>
        <w:t xml:space="preserve">αι </w:t>
      </w:r>
      <w:hyperlink r:id="rId13" w:history="1">
        <w:r w:rsidR="003D4884" w:rsidRPr="00B10998">
          <w:rPr>
            <w:rStyle w:val="Hyperlink"/>
            <w:rFonts w:ascii="Eurobank Sans" w:hAnsi="Eurobank Sans"/>
            <w:b/>
            <w:lang w:val="en-US"/>
          </w:rPr>
          <w:t>www</w:t>
        </w:r>
        <w:r w:rsidR="003D4884" w:rsidRPr="00B10998">
          <w:rPr>
            <w:rStyle w:val="Hyperlink"/>
            <w:rFonts w:ascii="Eurobank Sans" w:hAnsi="Eurobank Sans"/>
            <w:b/>
          </w:rPr>
          <w:t>.</w:t>
        </w:r>
        <w:proofErr w:type="spellStart"/>
        <w:r w:rsidR="003D4884" w:rsidRPr="00B10998">
          <w:rPr>
            <w:rStyle w:val="Hyperlink"/>
            <w:rFonts w:ascii="Eurobank Sans" w:hAnsi="Eurobank Sans"/>
            <w:b/>
            <w:lang w:val="en-US"/>
          </w:rPr>
          <w:t>eurobankam</w:t>
        </w:r>
        <w:proofErr w:type="spellEnd"/>
        <w:r w:rsidR="003D4884" w:rsidRPr="00B10998">
          <w:rPr>
            <w:rStyle w:val="Hyperlink"/>
            <w:rFonts w:ascii="Eurobank Sans" w:hAnsi="Eurobank Sans"/>
            <w:b/>
          </w:rPr>
          <w:t>.</w:t>
        </w:r>
        <w:r w:rsidR="003D4884" w:rsidRPr="00B10998">
          <w:rPr>
            <w:rStyle w:val="Hyperlink"/>
            <w:rFonts w:ascii="Eurobank Sans" w:hAnsi="Eurobank Sans"/>
            <w:b/>
            <w:lang w:val="en-US"/>
          </w:rPr>
          <w:t>gr</w:t>
        </w:r>
      </w:hyperlink>
      <w:r w:rsidR="00E94D8F" w:rsidRPr="00B10998">
        <w:rPr>
          <w:rFonts w:ascii="Eurobank Sans" w:hAnsi="Eurobank Sans"/>
        </w:rPr>
        <w:t>._</w:t>
      </w:r>
    </w:p>
    <w:p w14:paraId="03D358B0" w14:textId="77777777" w:rsidR="00E821A4" w:rsidRPr="00B10998" w:rsidRDefault="00E821A4" w:rsidP="00AD1C61">
      <w:pPr>
        <w:pStyle w:val="Default"/>
        <w:ind w:left="-851"/>
        <w:jc w:val="both"/>
        <w:rPr>
          <w:rFonts w:ascii="Eurobank Sans" w:hAnsi="Eurobank Sans"/>
        </w:rPr>
      </w:pPr>
    </w:p>
    <w:p w14:paraId="5DFE0A70" w14:textId="77777777" w:rsidR="008610CF" w:rsidRPr="000F44CF" w:rsidRDefault="008610CF" w:rsidP="00AD1C61">
      <w:pPr>
        <w:pStyle w:val="Default"/>
        <w:ind w:left="-851"/>
        <w:jc w:val="both"/>
        <w:rPr>
          <w:rFonts w:ascii="Eurobank Sans" w:hAnsi="Eurobank Sans"/>
        </w:rPr>
      </w:pPr>
    </w:p>
    <w:p w14:paraId="75E354DC" w14:textId="77777777" w:rsidR="008610CF" w:rsidRPr="00B10998" w:rsidRDefault="008610CF" w:rsidP="00AD1C61">
      <w:pPr>
        <w:pStyle w:val="Default"/>
        <w:ind w:left="-851"/>
        <w:jc w:val="both"/>
        <w:rPr>
          <w:rFonts w:ascii="Eurobank Sans" w:hAnsi="Eurobank Sans"/>
        </w:rPr>
      </w:pPr>
    </w:p>
    <w:p w14:paraId="2D3B6486" w14:textId="434CBB95" w:rsidR="008610CF" w:rsidRDefault="008610CF" w:rsidP="00AD1C61">
      <w:pPr>
        <w:pStyle w:val="Default"/>
        <w:ind w:left="-851"/>
        <w:jc w:val="both"/>
        <w:rPr>
          <w:rFonts w:ascii="Eurobank Sans" w:hAnsi="Eurobank Sans"/>
          <w:i/>
          <w:sz w:val="22"/>
          <w:szCs w:val="22"/>
        </w:rPr>
      </w:pPr>
    </w:p>
    <w:p w14:paraId="71C514B9" w14:textId="77777777" w:rsidR="009E64FC" w:rsidRPr="00B10998" w:rsidRDefault="009E64FC" w:rsidP="00AD1C61">
      <w:pPr>
        <w:pStyle w:val="Default"/>
        <w:ind w:left="-851"/>
        <w:jc w:val="both"/>
        <w:rPr>
          <w:rFonts w:ascii="Eurobank Sans" w:hAnsi="Eurobank Sans"/>
          <w:i/>
          <w:sz w:val="22"/>
          <w:szCs w:val="22"/>
        </w:rPr>
      </w:pPr>
    </w:p>
    <w:p w14:paraId="7629FEEF" w14:textId="5FB8672C" w:rsidR="008E6134" w:rsidRPr="00EA533F" w:rsidRDefault="008E6134" w:rsidP="00AD1C61">
      <w:pPr>
        <w:pStyle w:val="FootnoteText"/>
        <w:ind w:left="-851"/>
        <w:rPr>
          <w:rFonts w:ascii="Eurobank Sans" w:hAnsi="Eurobank Sans"/>
          <w:b/>
          <w:sz w:val="22"/>
          <w:szCs w:val="22"/>
        </w:rPr>
      </w:pPr>
    </w:p>
    <w:p w14:paraId="4F685670" w14:textId="1A7AF3E1" w:rsidR="00E821A4" w:rsidRPr="00EA533F" w:rsidRDefault="00E94D8F" w:rsidP="00AD1C61">
      <w:pPr>
        <w:pStyle w:val="FootnoteText"/>
        <w:ind w:left="-851"/>
        <w:rPr>
          <w:rFonts w:ascii="Eurobank Sans" w:hAnsi="Eurobank Sans"/>
          <w:sz w:val="22"/>
          <w:szCs w:val="22"/>
        </w:rPr>
      </w:pPr>
      <w:r w:rsidRPr="00EA533F">
        <w:rPr>
          <w:rStyle w:val="FootnoteReference"/>
          <w:rFonts w:ascii="Eurobank Sans" w:hAnsi="Eurobank Sans"/>
          <w:b/>
          <w:sz w:val="22"/>
          <w:szCs w:val="22"/>
          <w:vertAlign w:val="baseline"/>
        </w:rPr>
        <w:t>(*)</w:t>
      </w:r>
      <w:r w:rsidRPr="00EA533F">
        <w:rPr>
          <w:rFonts w:ascii="Eurobank Sans" w:hAnsi="Eurobank Sans"/>
          <w:b/>
          <w:sz w:val="22"/>
          <w:szCs w:val="22"/>
        </w:rPr>
        <w:t xml:space="preserve"> </w:t>
      </w:r>
      <w:r w:rsidR="004A65A8" w:rsidRPr="00EA533F">
        <w:rPr>
          <w:rFonts w:ascii="Eurobank Sans" w:hAnsi="Eurobank Sans"/>
          <w:sz w:val="22"/>
          <w:szCs w:val="22"/>
        </w:rPr>
        <w:t>Στοιχεία 28.9.2021</w:t>
      </w:r>
      <w:r w:rsidR="00E821A4" w:rsidRPr="00EA533F">
        <w:rPr>
          <w:rFonts w:ascii="Eurobank Sans" w:hAnsi="Eurobank Sans"/>
          <w:sz w:val="22"/>
          <w:szCs w:val="22"/>
        </w:rPr>
        <w:t xml:space="preserve"> της </w:t>
      </w:r>
      <w:r w:rsidR="00E821A4" w:rsidRPr="00EA533F">
        <w:rPr>
          <w:rFonts w:ascii="Eurobank Sans" w:hAnsi="Eurobank Sans"/>
          <w:b/>
          <w:sz w:val="22"/>
          <w:szCs w:val="22"/>
        </w:rPr>
        <w:t>Ένωσης Θεσμικών Επενδυτών</w:t>
      </w:r>
      <w:r w:rsidRPr="00EA533F">
        <w:rPr>
          <w:rFonts w:ascii="Eurobank Sans" w:hAnsi="Eurobank Sans"/>
          <w:sz w:val="22"/>
          <w:szCs w:val="22"/>
        </w:rPr>
        <w:t>.</w:t>
      </w:r>
    </w:p>
    <w:p w14:paraId="03A3DF61" w14:textId="77777777" w:rsidR="00B670C5" w:rsidRPr="00EA533F" w:rsidRDefault="00B670C5" w:rsidP="00AD1C61">
      <w:pPr>
        <w:pStyle w:val="FootnoteText"/>
        <w:ind w:left="-851"/>
        <w:rPr>
          <w:rFonts w:ascii="Eurobank Sans" w:hAnsi="Eurobank Sans"/>
          <w:sz w:val="22"/>
          <w:szCs w:val="22"/>
        </w:rPr>
      </w:pPr>
    </w:p>
    <w:p w14:paraId="32314CCD" w14:textId="6889E315" w:rsidR="00B670C5" w:rsidRPr="00EA533F" w:rsidRDefault="00B670C5" w:rsidP="00AD1C61">
      <w:pPr>
        <w:pStyle w:val="Default"/>
        <w:ind w:left="-851"/>
        <w:jc w:val="both"/>
        <w:rPr>
          <w:rFonts w:ascii="Eurobank Sans" w:hAnsi="Eurobank Sans"/>
          <w:sz w:val="22"/>
          <w:szCs w:val="22"/>
        </w:rPr>
      </w:pPr>
      <w:r w:rsidRPr="00EA533F">
        <w:rPr>
          <w:rFonts w:ascii="Eurobank Sans" w:hAnsi="Eurobank Sans"/>
          <w:b/>
          <w:sz w:val="22"/>
          <w:szCs w:val="22"/>
        </w:rPr>
        <w:t>(**)</w:t>
      </w:r>
      <w:r w:rsidR="00E26F9C" w:rsidRPr="00EA533F">
        <w:rPr>
          <w:rFonts w:ascii="Eurobank Sans" w:hAnsi="Eurobank Sans"/>
          <w:b/>
          <w:sz w:val="22"/>
          <w:szCs w:val="22"/>
        </w:rPr>
        <w:t xml:space="preserve"> </w:t>
      </w:r>
      <w:r w:rsidR="00EA533F" w:rsidRPr="00EA533F">
        <w:rPr>
          <w:rFonts w:ascii="Eurobank Sans" w:hAnsi="Eurobank Sans"/>
          <w:b/>
          <w:sz w:val="22"/>
          <w:szCs w:val="22"/>
        </w:rPr>
        <w:t>ΟΣΕΚΑ</w:t>
      </w:r>
      <w:r w:rsidR="000116EA" w:rsidRPr="00EA533F">
        <w:rPr>
          <w:rFonts w:ascii="Eurobank Sans" w:hAnsi="Eurobank Sans"/>
          <w:sz w:val="22"/>
          <w:szCs w:val="22"/>
        </w:rPr>
        <w:t xml:space="preserve"> </w:t>
      </w:r>
      <w:r w:rsidR="00B10998" w:rsidRPr="00EA533F">
        <w:rPr>
          <w:rFonts w:ascii="Eurobank Sans" w:hAnsi="Eurobank Sans"/>
          <w:b/>
          <w:sz w:val="22"/>
          <w:szCs w:val="22"/>
        </w:rPr>
        <w:t>|</w:t>
      </w:r>
      <w:r w:rsidRPr="00EA533F">
        <w:rPr>
          <w:rFonts w:ascii="Eurobank Sans" w:hAnsi="Eurobank Sans"/>
          <w:b/>
          <w:sz w:val="22"/>
          <w:szCs w:val="22"/>
        </w:rPr>
        <w:t xml:space="preserve"> </w:t>
      </w:r>
      <w:r w:rsidR="00B10998" w:rsidRPr="00EA533F">
        <w:rPr>
          <w:rFonts w:ascii="Eurobank Sans" w:hAnsi="Eurobank Sans"/>
          <w:sz w:val="22"/>
          <w:szCs w:val="22"/>
        </w:rPr>
        <w:t>Ο</w:t>
      </w:r>
      <w:r w:rsidRPr="00EA533F">
        <w:rPr>
          <w:rFonts w:ascii="Eurobank Sans" w:hAnsi="Eurobank Sans"/>
          <w:sz w:val="22"/>
          <w:szCs w:val="22"/>
        </w:rPr>
        <w:t xml:space="preserve">ργανισμός συλλογικών επενδύσεων σε κινητές αξίες όπως ορίζεται από τις διατάξεις του νόμου 4099/2012 και της Οδηγίας 2009/65/ΕΚ. </w:t>
      </w:r>
    </w:p>
    <w:p w14:paraId="70C8F85A" w14:textId="77777777" w:rsidR="00240C93" w:rsidRPr="00EA533F" w:rsidRDefault="00240C93" w:rsidP="00AD1C61">
      <w:pPr>
        <w:pStyle w:val="FootnoteText"/>
        <w:ind w:left="-851"/>
        <w:rPr>
          <w:rFonts w:ascii="Eurobank Sans" w:hAnsi="Eurobank Sans"/>
          <w:sz w:val="22"/>
          <w:szCs w:val="22"/>
        </w:rPr>
      </w:pPr>
    </w:p>
    <w:p w14:paraId="54810B1A" w14:textId="16D92F5A" w:rsidR="006B07AA" w:rsidRPr="00EA533F" w:rsidRDefault="00E821A4" w:rsidP="00AD1C61">
      <w:pPr>
        <w:pStyle w:val="Default"/>
        <w:ind w:left="-851"/>
        <w:jc w:val="both"/>
        <w:rPr>
          <w:rFonts w:ascii="Eurobank Sans" w:hAnsi="Eurobank Sans"/>
          <w:sz w:val="22"/>
          <w:szCs w:val="22"/>
        </w:rPr>
      </w:pPr>
      <w:r w:rsidRPr="00EA533F">
        <w:rPr>
          <w:rFonts w:ascii="Eurobank Sans" w:hAnsi="Eurobank Sans"/>
          <w:b/>
          <w:sz w:val="22"/>
          <w:szCs w:val="22"/>
        </w:rPr>
        <w:t>(</w:t>
      </w:r>
      <w:r w:rsidR="00E94D8F" w:rsidRPr="00EA533F">
        <w:rPr>
          <w:rFonts w:ascii="Eurobank Sans" w:hAnsi="Eurobank Sans"/>
          <w:b/>
          <w:sz w:val="22"/>
          <w:szCs w:val="22"/>
        </w:rPr>
        <w:t>*</w:t>
      </w:r>
      <w:r w:rsidRPr="00EA533F">
        <w:rPr>
          <w:rFonts w:ascii="Eurobank Sans" w:hAnsi="Eurobank Sans"/>
          <w:b/>
          <w:sz w:val="22"/>
          <w:szCs w:val="22"/>
        </w:rPr>
        <w:t>*</w:t>
      </w:r>
      <w:r w:rsidR="008E6134" w:rsidRPr="00EA533F">
        <w:rPr>
          <w:rFonts w:ascii="Eurobank Sans" w:hAnsi="Eurobank Sans"/>
          <w:b/>
          <w:sz w:val="22"/>
          <w:szCs w:val="22"/>
        </w:rPr>
        <w:t>*</w:t>
      </w:r>
      <w:r w:rsidRPr="00EA533F">
        <w:rPr>
          <w:rFonts w:ascii="Eurobank Sans" w:hAnsi="Eurobank Sans"/>
          <w:b/>
          <w:sz w:val="22"/>
          <w:szCs w:val="22"/>
        </w:rPr>
        <w:t>)</w:t>
      </w:r>
      <w:r w:rsidR="00B10998" w:rsidRPr="00EA533F">
        <w:rPr>
          <w:rFonts w:ascii="Eurobank Sans" w:hAnsi="Eurobank Sans"/>
          <w:b/>
          <w:sz w:val="22"/>
          <w:szCs w:val="22"/>
        </w:rPr>
        <w:t xml:space="preserve"> </w:t>
      </w:r>
      <w:r w:rsidRPr="00EA533F">
        <w:rPr>
          <w:rFonts w:ascii="Eurobank Sans" w:hAnsi="Eurobank Sans"/>
          <w:b/>
          <w:sz w:val="22"/>
          <w:szCs w:val="22"/>
          <w:lang w:val="en-US"/>
        </w:rPr>
        <w:t>SFDR</w:t>
      </w:r>
      <w:r w:rsidRPr="00EA533F">
        <w:rPr>
          <w:rFonts w:ascii="Eurobank Sans" w:hAnsi="Eurobank Sans"/>
          <w:sz w:val="22"/>
          <w:szCs w:val="22"/>
        </w:rPr>
        <w:t xml:space="preserve"> </w:t>
      </w:r>
      <w:r w:rsidR="000116EA" w:rsidRPr="00EA533F">
        <w:rPr>
          <w:rFonts w:ascii="Eurobank Sans" w:hAnsi="Eurobank Sans"/>
          <w:b/>
          <w:sz w:val="22"/>
          <w:szCs w:val="22"/>
        </w:rPr>
        <w:t>|</w:t>
      </w:r>
      <w:r w:rsidR="000116EA" w:rsidRPr="00EA533F">
        <w:rPr>
          <w:rFonts w:ascii="Eurobank Sans" w:hAnsi="Eurobank Sans"/>
          <w:sz w:val="22"/>
          <w:szCs w:val="22"/>
        </w:rPr>
        <w:t xml:space="preserve"> Ο</w:t>
      </w:r>
      <w:r w:rsidRPr="00EA533F">
        <w:rPr>
          <w:rFonts w:ascii="Eurobank Sans" w:hAnsi="Eurobank Sans"/>
          <w:sz w:val="22"/>
          <w:szCs w:val="22"/>
        </w:rPr>
        <w:t xml:space="preserve"> κανονισμό</w:t>
      </w:r>
      <w:r w:rsidR="000116EA" w:rsidRPr="00EA533F">
        <w:rPr>
          <w:rFonts w:ascii="Eurobank Sans" w:hAnsi="Eurobank Sans"/>
          <w:sz w:val="22"/>
          <w:szCs w:val="22"/>
        </w:rPr>
        <w:t>ς</w:t>
      </w:r>
      <w:r w:rsidRPr="00EA533F">
        <w:rPr>
          <w:rFonts w:ascii="Eurobank Sans" w:hAnsi="Eurobank Sans"/>
          <w:sz w:val="22"/>
          <w:szCs w:val="22"/>
        </w:rPr>
        <w:t xml:space="preserve"> (ΕΕ) 2019/2088 περί γνωστοποιήσεων </w:t>
      </w:r>
      <w:proofErr w:type="spellStart"/>
      <w:r w:rsidRPr="00EA533F">
        <w:rPr>
          <w:rFonts w:ascii="Eurobank Sans" w:hAnsi="Eurobank Sans"/>
          <w:sz w:val="22"/>
          <w:szCs w:val="22"/>
        </w:rPr>
        <w:t>αειφορίας</w:t>
      </w:r>
      <w:proofErr w:type="spellEnd"/>
      <w:r w:rsidRPr="00EA533F">
        <w:rPr>
          <w:rFonts w:ascii="Eurobank Sans" w:hAnsi="Eurobank Sans"/>
          <w:sz w:val="22"/>
          <w:szCs w:val="22"/>
        </w:rPr>
        <w:t xml:space="preserve"> στον τομέα των χρηματοπιστωτικών υπηρεσιών ή “SUSTAINABLE FINANCE DISCLOSURES REGULATION” (SFDR). </w:t>
      </w:r>
      <w:r w:rsidRPr="00EA533F">
        <w:rPr>
          <w:rFonts w:ascii="Eurobank Sans" w:hAnsi="Eurobank Sans"/>
          <w:bCs/>
          <w:sz w:val="22"/>
          <w:szCs w:val="22"/>
        </w:rPr>
        <w:t xml:space="preserve">Τα Προϊόντα </w:t>
      </w:r>
      <w:proofErr w:type="spellStart"/>
      <w:r w:rsidRPr="00EA533F">
        <w:rPr>
          <w:rFonts w:ascii="Eurobank Sans" w:hAnsi="Eurobank Sans"/>
          <w:bCs/>
          <w:sz w:val="22"/>
          <w:szCs w:val="22"/>
        </w:rPr>
        <w:t>Article</w:t>
      </w:r>
      <w:proofErr w:type="spellEnd"/>
      <w:r w:rsidRPr="00EA533F">
        <w:rPr>
          <w:rFonts w:ascii="Eurobank Sans" w:hAnsi="Eurobank Sans"/>
          <w:bCs/>
          <w:sz w:val="22"/>
          <w:szCs w:val="22"/>
        </w:rPr>
        <w:t xml:space="preserve"> 8</w:t>
      </w:r>
      <w:r w:rsidRPr="00EA533F">
        <w:rPr>
          <w:rFonts w:ascii="Eurobank Sans" w:hAnsi="Eurobank Sans"/>
          <w:sz w:val="22"/>
          <w:szCs w:val="22"/>
        </w:rPr>
        <w:t>), προωθούν περιβαλλοντικά ή κοινωνικά χαρακτηριστικά (ή συνδυασμό αυτών).</w:t>
      </w:r>
    </w:p>
    <w:p w14:paraId="012EB38E" w14:textId="14410342" w:rsidR="006B07AA" w:rsidRDefault="006B07AA" w:rsidP="00AD1C61">
      <w:pPr>
        <w:ind w:left="-851"/>
        <w:rPr>
          <w:rFonts w:ascii="Eurobank Sans" w:hAnsi="Eurobank Sans"/>
        </w:rPr>
      </w:pPr>
    </w:p>
    <w:p w14:paraId="1D26B2CD" w14:textId="77777777" w:rsidR="006E04BA" w:rsidRPr="00EA533F" w:rsidRDefault="006E04BA" w:rsidP="00AD1C61">
      <w:pPr>
        <w:ind w:left="-851"/>
        <w:rPr>
          <w:rFonts w:ascii="Eurobank Sans" w:hAnsi="Eurobank Sans"/>
        </w:rPr>
      </w:pPr>
    </w:p>
    <w:p w14:paraId="16D9FE5C" w14:textId="77777777" w:rsidR="00C95B66" w:rsidRPr="00EA533F" w:rsidRDefault="00C95B66" w:rsidP="00AD1C61">
      <w:pPr>
        <w:pStyle w:val="Footer"/>
        <w:tabs>
          <w:tab w:val="clear" w:pos="8306"/>
          <w:tab w:val="right" w:pos="9072"/>
        </w:tabs>
        <w:ind w:left="-851"/>
        <w:jc w:val="center"/>
        <w:rPr>
          <w:rFonts w:ascii="Eurobank Sans" w:hAnsi="Eurobank Sans"/>
          <w:b/>
          <w:sz w:val="20"/>
        </w:rPr>
      </w:pPr>
      <w:r w:rsidRPr="00EA533F">
        <w:rPr>
          <w:rFonts w:ascii="Eurobank Sans" w:hAnsi="Eurobank Sans"/>
          <w:b/>
          <w:sz w:val="20"/>
        </w:rPr>
        <w:t>ΟΙ ΟΣΕΚΑ ΔΕΝ ΕΧΟΥΝ ΕΓΓΥΗΜΕΝΗ ΑΠΟΔΟΣΗ</w:t>
      </w:r>
    </w:p>
    <w:p w14:paraId="211C936B" w14:textId="43FFC632" w:rsidR="00E13E2B" w:rsidRPr="00EA533F" w:rsidRDefault="00C95B66" w:rsidP="00AD1C61">
      <w:pPr>
        <w:ind w:left="-851"/>
        <w:jc w:val="center"/>
        <w:rPr>
          <w:rFonts w:ascii="Eurobank Sans" w:hAnsi="Eurobank Sans"/>
        </w:rPr>
      </w:pPr>
      <w:r w:rsidRPr="00EA533F">
        <w:rPr>
          <w:rFonts w:ascii="Eurobank Sans" w:hAnsi="Eurobank Sans"/>
          <w:b/>
          <w:sz w:val="20"/>
        </w:rPr>
        <w:t>ΚΑΙ ΟΙ ΠΡΟΗΓΟΥΜΕΝΕΣ ΑΠΟΔΟΣΕΙΣ ΔΕΝ ΔΙΑΣΦΑΛΙΖΟΥΝ ΤΙΣ ΜΕΛΛΟΝΤΙΚΕΣ</w:t>
      </w:r>
    </w:p>
    <w:sectPr w:rsidR="00E13E2B" w:rsidRPr="00EA533F" w:rsidSect="00EA533F">
      <w:headerReference w:type="default" r:id="rId14"/>
      <w:footerReference w:type="default" r:id="rId15"/>
      <w:pgSz w:w="11906" w:h="16838"/>
      <w:pgMar w:top="3119" w:right="849" w:bottom="567" w:left="1800" w:header="426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8FB05" w14:textId="77777777" w:rsidR="002C4FC7" w:rsidRDefault="002C4FC7" w:rsidP="00075B0D">
      <w:pPr>
        <w:spacing w:after="0" w:line="240" w:lineRule="auto"/>
      </w:pPr>
      <w:r>
        <w:separator/>
      </w:r>
    </w:p>
  </w:endnote>
  <w:endnote w:type="continuationSeparator" w:id="0">
    <w:p w14:paraId="4A90F572" w14:textId="77777777" w:rsidR="002C4FC7" w:rsidRDefault="002C4FC7" w:rsidP="0007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Eurobank Sans">
    <w:panose1 w:val="02000503000000020004"/>
    <w:charset w:val="A1"/>
    <w:family w:val="auto"/>
    <w:pitch w:val="variable"/>
    <w:sig w:usb0="A00002BF" w:usb1="5000000A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68107" w14:textId="52ACFAFE" w:rsidR="00FB49B0" w:rsidRPr="00387771" w:rsidRDefault="00FB49B0" w:rsidP="00387771">
    <w:pPr>
      <w:pStyle w:val="Footer"/>
      <w:tabs>
        <w:tab w:val="clear" w:pos="8306"/>
        <w:tab w:val="right" w:pos="9072"/>
      </w:tabs>
      <w:ind w:left="-851"/>
      <w:jc w:val="center"/>
      <w:rPr>
        <w:rFonts w:ascii="Eurobank Sans" w:hAnsi="Eurobank Sans"/>
        <w:b/>
        <w:sz w:val="20"/>
      </w:rPr>
    </w:pPr>
  </w:p>
  <w:p w14:paraId="7830EC97" w14:textId="77777777" w:rsidR="00075B0D" w:rsidRPr="00075B0D" w:rsidRDefault="00075B0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4E374" w14:textId="77777777" w:rsidR="002C4FC7" w:rsidRDefault="002C4FC7" w:rsidP="00075B0D">
      <w:pPr>
        <w:spacing w:after="0" w:line="240" w:lineRule="auto"/>
      </w:pPr>
      <w:r>
        <w:separator/>
      </w:r>
    </w:p>
  </w:footnote>
  <w:footnote w:type="continuationSeparator" w:id="0">
    <w:p w14:paraId="3EB5D36D" w14:textId="77777777" w:rsidR="002C4FC7" w:rsidRDefault="002C4FC7" w:rsidP="0007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EED0C" w14:textId="25B0D707" w:rsidR="00E821A4" w:rsidRDefault="00871918" w:rsidP="004C30DA">
    <w:pPr>
      <w:pStyle w:val="Header"/>
      <w:ind w:left="-1134"/>
    </w:pPr>
    <w:r w:rsidRPr="00220EDC">
      <w:rPr>
        <w:noProof/>
        <w:lang w:eastAsia="el-GR"/>
      </w:rPr>
      <w:drawing>
        <wp:inline distT="0" distB="0" distL="0" distR="0" wp14:anchorId="0C35EECE" wp14:editId="0C16FE5A">
          <wp:extent cx="1600200" cy="4953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DB4"/>
    <w:multiLevelType w:val="hybridMultilevel"/>
    <w:tmpl w:val="EA74FC8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65149"/>
    <w:multiLevelType w:val="hybridMultilevel"/>
    <w:tmpl w:val="5F7A5168"/>
    <w:lvl w:ilvl="0" w:tplc="78AE4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06E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60D9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0A5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4648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E8F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681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E2E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A067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2B"/>
    <w:rsid w:val="00002552"/>
    <w:rsid w:val="000052A5"/>
    <w:rsid w:val="00007658"/>
    <w:rsid w:val="00010C2A"/>
    <w:rsid w:val="000116EA"/>
    <w:rsid w:val="00032FE3"/>
    <w:rsid w:val="00075B0D"/>
    <w:rsid w:val="000D1C67"/>
    <w:rsid w:val="000F397E"/>
    <w:rsid w:val="000F44CF"/>
    <w:rsid w:val="001001F1"/>
    <w:rsid w:val="00104BA9"/>
    <w:rsid w:val="00135C10"/>
    <w:rsid w:val="001E4469"/>
    <w:rsid w:val="00240C93"/>
    <w:rsid w:val="002478FA"/>
    <w:rsid w:val="00284720"/>
    <w:rsid w:val="002949F1"/>
    <w:rsid w:val="002C4FC7"/>
    <w:rsid w:val="002C5A11"/>
    <w:rsid w:val="0036384E"/>
    <w:rsid w:val="00375E30"/>
    <w:rsid w:val="00387771"/>
    <w:rsid w:val="003C43DF"/>
    <w:rsid w:val="003D4884"/>
    <w:rsid w:val="00412551"/>
    <w:rsid w:val="0048204B"/>
    <w:rsid w:val="00495FEE"/>
    <w:rsid w:val="004A0346"/>
    <w:rsid w:val="004A65A8"/>
    <w:rsid w:val="004C30DA"/>
    <w:rsid w:val="004D06F9"/>
    <w:rsid w:val="005B37E9"/>
    <w:rsid w:val="005C4797"/>
    <w:rsid w:val="005D36CE"/>
    <w:rsid w:val="005F55BC"/>
    <w:rsid w:val="00607123"/>
    <w:rsid w:val="00624066"/>
    <w:rsid w:val="00673ED7"/>
    <w:rsid w:val="00677E9D"/>
    <w:rsid w:val="006B07AA"/>
    <w:rsid w:val="006E04BA"/>
    <w:rsid w:val="00787A9F"/>
    <w:rsid w:val="00791CDB"/>
    <w:rsid w:val="008610CF"/>
    <w:rsid w:val="00862837"/>
    <w:rsid w:val="00871918"/>
    <w:rsid w:val="008D563E"/>
    <w:rsid w:val="008E6134"/>
    <w:rsid w:val="008E6976"/>
    <w:rsid w:val="00944A51"/>
    <w:rsid w:val="00967B77"/>
    <w:rsid w:val="00976DE4"/>
    <w:rsid w:val="009B5B81"/>
    <w:rsid w:val="009E64FC"/>
    <w:rsid w:val="00AD1C61"/>
    <w:rsid w:val="00B10998"/>
    <w:rsid w:val="00B15DBF"/>
    <w:rsid w:val="00B31CB4"/>
    <w:rsid w:val="00B3297B"/>
    <w:rsid w:val="00B670C5"/>
    <w:rsid w:val="00BE17A6"/>
    <w:rsid w:val="00C0049B"/>
    <w:rsid w:val="00C61118"/>
    <w:rsid w:val="00C65CC9"/>
    <w:rsid w:val="00C91EC9"/>
    <w:rsid w:val="00C9212A"/>
    <w:rsid w:val="00C959D9"/>
    <w:rsid w:val="00C95B66"/>
    <w:rsid w:val="00CA3E2E"/>
    <w:rsid w:val="00CC777E"/>
    <w:rsid w:val="00CF06FD"/>
    <w:rsid w:val="00D24967"/>
    <w:rsid w:val="00D766E3"/>
    <w:rsid w:val="00D9246F"/>
    <w:rsid w:val="00DE2667"/>
    <w:rsid w:val="00E01E3C"/>
    <w:rsid w:val="00E13E2B"/>
    <w:rsid w:val="00E26F9C"/>
    <w:rsid w:val="00E30C11"/>
    <w:rsid w:val="00E335D2"/>
    <w:rsid w:val="00E411FE"/>
    <w:rsid w:val="00E562B7"/>
    <w:rsid w:val="00E821A4"/>
    <w:rsid w:val="00E900D1"/>
    <w:rsid w:val="00E94D8F"/>
    <w:rsid w:val="00EA4543"/>
    <w:rsid w:val="00EA533F"/>
    <w:rsid w:val="00EB119D"/>
    <w:rsid w:val="00EE0A0B"/>
    <w:rsid w:val="00F0379A"/>
    <w:rsid w:val="00F03B72"/>
    <w:rsid w:val="00F44318"/>
    <w:rsid w:val="00FB49B0"/>
    <w:rsid w:val="00FC02DB"/>
    <w:rsid w:val="00FC6061"/>
    <w:rsid w:val="00FD3D60"/>
    <w:rsid w:val="00F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39A297"/>
  <w15:chartTrackingRefBased/>
  <w15:docId w15:val="{2CF5A10B-F45A-4861-8207-F6F6E6E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3E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B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B0D"/>
  </w:style>
  <w:style w:type="paragraph" w:styleId="Footer">
    <w:name w:val="footer"/>
    <w:basedOn w:val="Normal"/>
    <w:link w:val="FooterChar"/>
    <w:uiPriority w:val="99"/>
    <w:unhideWhenUsed/>
    <w:rsid w:val="00075B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B0D"/>
  </w:style>
  <w:style w:type="paragraph" w:styleId="FootnoteText">
    <w:name w:val="footnote text"/>
    <w:basedOn w:val="Normal"/>
    <w:link w:val="FootnoteTextChar"/>
    <w:uiPriority w:val="99"/>
    <w:semiHidden/>
    <w:unhideWhenUsed/>
    <w:rsid w:val="002949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9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49F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76DE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8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C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7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65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3D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1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bankam.gr/" TargetMode="External"/><Relationship Id="rId13" Type="http://schemas.openxmlformats.org/officeDocument/2006/relationships/hyperlink" Target="http://www.eurobankam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bank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bankfmc.l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obankfmc.l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robank.gr/el/retai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FE0A7-7679-422A-87BB-F63730FA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EuroBank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Karakalou Elena</dc:creator>
  <cp:keywords/>
  <dc:description/>
  <cp:lastModifiedBy>Dardamani Evaggelia</cp:lastModifiedBy>
  <cp:revision>2</cp:revision>
  <cp:lastPrinted>2021-09-30T09:28:00Z</cp:lastPrinted>
  <dcterms:created xsi:type="dcterms:W3CDTF">2021-10-03T07:53:00Z</dcterms:created>
  <dcterms:modified xsi:type="dcterms:W3CDTF">2021-10-03T07:53:00Z</dcterms:modified>
</cp:coreProperties>
</file>