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18E" w:rsidRPr="00AB6B06" w:rsidRDefault="003755EF" w:rsidP="00D1218E">
      <w:pPr>
        <w:rPr>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728" behindDoc="0" locked="0" layoutInCell="1" allowOverlap="1">
            <wp:simplePos x="0" y="0"/>
            <wp:positionH relativeFrom="column">
              <wp:posOffset>2461895</wp:posOffset>
            </wp:positionH>
            <wp:positionV relativeFrom="paragraph">
              <wp:posOffset>-109855</wp:posOffset>
            </wp:positionV>
            <wp:extent cx="657225" cy="638175"/>
            <wp:effectExtent l="0" t="0" r="9525"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657225" cy="638175"/>
                    </a:xfrm>
                    <a:prstGeom prst="rect">
                      <a:avLst/>
                    </a:prstGeom>
                    <a:noFill/>
                  </pic:spPr>
                </pic:pic>
              </a:graphicData>
            </a:graphic>
          </wp:anchor>
        </w:drawing>
      </w:r>
    </w:p>
    <w:p w:rsidR="00D1218E" w:rsidRDefault="00D1218E" w:rsidP="00D1218E">
      <w:pPr>
        <w:jc w:val="center"/>
        <w:outlineLvl w:val="0"/>
        <w:rPr>
          <w:b/>
          <w:sz w:val="28"/>
          <w:szCs w:val="28"/>
        </w:rPr>
      </w:pPr>
    </w:p>
    <w:p w:rsidR="00D1218E" w:rsidRDefault="00D1218E" w:rsidP="00D1218E">
      <w:pPr>
        <w:jc w:val="center"/>
        <w:outlineLvl w:val="0"/>
        <w:rPr>
          <w:b/>
          <w:sz w:val="28"/>
          <w:szCs w:val="28"/>
        </w:rPr>
      </w:pPr>
    </w:p>
    <w:p w:rsidR="002D01B7" w:rsidRPr="00142904" w:rsidRDefault="00EF422B" w:rsidP="00142904">
      <w:pPr>
        <w:jc w:val="center"/>
        <w:rPr>
          <w:b/>
          <w:bCs/>
          <w:sz w:val="28"/>
          <w:szCs w:val="28"/>
        </w:rPr>
      </w:pPr>
      <w:r w:rsidRPr="008823A6">
        <w:rPr>
          <w:b/>
          <w:bCs/>
          <w:sz w:val="28"/>
          <w:szCs w:val="28"/>
        </w:rPr>
        <w:t>ΕΛΛΗΝΙΚΗ ΔΗΜΟΚΡΑΤΙΑ</w:t>
      </w:r>
      <w:r w:rsidR="00142904">
        <w:rPr>
          <w:b/>
          <w:bCs/>
          <w:sz w:val="28"/>
          <w:szCs w:val="28"/>
        </w:rPr>
        <w:br/>
      </w:r>
      <w:r w:rsidRPr="008823A6">
        <w:rPr>
          <w:b/>
          <w:bCs/>
          <w:sz w:val="28"/>
          <w:szCs w:val="28"/>
        </w:rPr>
        <w:t>ΥΠΟΥΡΓΕΙΟ ΑΓΡΟΤΙΚΗΣ ΑΝΑΠΤΥΞΗΣ ΚΑΙ ΤΡΟΦΙΜΩΝ</w:t>
      </w:r>
      <w:r w:rsidR="00142904">
        <w:rPr>
          <w:b/>
          <w:bCs/>
          <w:sz w:val="28"/>
          <w:szCs w:val="28"/>
        </w:rPr>
        <w:br/>
      </w:r>
      <w:r w:rsidR="00807E5E">
        <w:rPr>
          <w:b/>
          <w:bCs/>
          <w:sz w:val="28"/>
          <w:szCs w:val="28"/>
        </w:rPr>
        <w:t>ΓΡΑΦΕΙΟ ΤΥΠΟΥ</w:t>
      </w:r>
    </w:p>
    <w:p w:rsidR="003253FB" w:rsidRPr="002D01B7" w:rsidRDefault="009419BA" w:rsidP="002D01B7">
      <w:pPr>
        <w:jc w:val="center"/>
        <w:rPr>
          <w:b/>
          <w:sz w:val="28"/>
          <w:szCs w:val="28"/>
        </w:rPr>
      </w:pPr>
      <w:r w:rsidRPr="008823A6">
        <w:rPr>
          <w:color w:val="000000"/>
          <w:sz w:val="28"/>
          <w:szCs w:val="28"/>
        </w:rPr>
        <w:t xml:space="preserve">                                                           </w:t>
      </w:r>
    </w:p>
    <w:p w:rsidR="00B21DC8" w:rsidRDefault="00005EF3" w:rsidP="00B21DC8">
      <w:pPr>
        <w:jc w:val="both"/>
        <w:rPr>
          <w:b/>
          <w:color w:val="000000"/>
          <w:sz w:val="28"/>
          <w:szCs w:val="28"/>
        </w:rPr>
      </w:pPr>
      <w:r>
        <w:rPr>
          <w:b/>
          <w:color w:val="000000"/>
          <w:sz w:val="28"/>
          <w:szCs w:val="28"/>
        </w:rPr>
        <w:t xml:space="preserve">                                                                            </w:t>
      </w:r>
    </w:p>
    <w:p w:rsidR="00BE71DB" w:rsidRPr="00BE71DB" w:rsidRDefault="00005EF3" w:rsidP="00B21DC8">
      <w:pPr>
        <w:jc w:val="right"/>
        <w:rPr>
          <w:b/>
          <w:color w:val="000000"/>
          <w:sz w:val="28"/>
          <w:szCs w:val="28"/>
        </w:rPr>
      </w:pPr>
      <w:r w:rsidRPr="008823A6">
        <w:rPr>
          <w:b/>
          <w:color w:val="000000"/>
          <w:sz w:val="28"/>
          <w:szCs w:val="28"/>
        </w:rPr>
        <w:t>Αθήνα</w:t>
      </w:r>
      <w:r>
        <w:rPr>
          <w:b/>
          <w:color w:val="000000"/>
          <w:sz w:val="28"/>
          <w:szCs w:val="28"/>
        </w:rPr>
        <w:t>,</w:t>
      </w:r>
      <w:r w:rsidR="00D65E48">
        <w:rPr>
          <w:b/>
          <w:color w:val="000000"/>
          <w:sz w:val="28"/>
          <w:szCs w:val="28"/>
        </w:rPr>
        <w:t xml:space="preserve"> </w:t>
      </w:r>
      <w:r w:rsidR="00A11B8A">
        <w:rPr>
          <w:b/>
          <w:color w:val="000000"/>
          <w:sz w:val="28"/>
          <w:szCs w:val="28"/>
        </w:rPr>
        <w:t xml:space="preserve">12 </w:t>
      </w:r>
      <w:r w:rsidR="007C6D8D">
        <w:rPr>
          <w:b/>
          <w:color w:val="000000"/>
          <w:sz w:val="28"/>
          <w:szCs w:val="28"/>
        </w:rPr>
        <w:t>Οκτωβρίου</w:t>
      </w:r>
      <w:r w:rsidR="00387998">
        <w:rPr>
          <w:b/>
          <w:color w:val="000000"/>
          <w:sz w:val="28"/>
          <w:szCs w:val="28"/>
        </w:rPr>
        <w:t xml:space="preserve"> </w:t>
      </w:r>
      <w:r>
        <w:rPr>
          <w:b/>
          <w:color w:val="000000"/>
          <w:sz w:val="28"/>
          <w:szCs w:val="28"/>
        </w:rPr>
        <w:t>202</w:t>
      </w:r>
      <w:r w:rsidRPr="00941A02">
        <w:rPr>
          <w:b/>
          <w:color w:val="000000"/>
          <w:sz w:val="28"/>
          <w:szCs w:val="28"/>
        </w:rPr>
        <w:t>1</w:t>
      </w:r>
      <w:r>
        <w:rPr>
          <w:b/>
          <w:color w:val="000000"/>
          <w:sz w:val="28"/>
          <w:szCs w:val="28"/>
        </w:rPr>
        <w:t xml:space="preserve">   </w:t>
      </w:r>
      <w:r w:rsidR="00BE71DB">
        <w:rPr>
          <w:b/>
          <w:color w:val="000000"/>
          <w:sz w:val="28"/>
          <w:szCs w:val="28"/>
        </w:rPr>
        <w:t xml:space="preserve">       </w:t>
      </w:r>
    </w:p>
    <w:p w:rsidR="00BE71DB" w:rsidRPr="00BE71DB" w:rsidRDefault="00BE71DB" w:rsidP="00BE71DB">
      <w:pPr>
        <w:jc w:val="both"/>
        <w:rPr>
          <w:b/>
          <w:color w:val="000000"/>
          <w:sz w:val="28"/>
          <w:szCs w:val="28"/>
        </w:rPr>
      </w:pPr>
    </w:p>
    <w:p w:rsidR="00D65E48" w:rsidRPr="00BC2CD4" w:rsidRDefault="00BE71DB" w:rsidP="00B66AAD">
      <w:pPr>
        <w:spacing w:before="120" w:after="120" w:line="360" w:lineRule="auto"/>
        <w:jc w:val="center"/>
        <w:rPr>
          <w:b/>
          <w:sz w:val="28"/>
          <w:szCs w:val="28"/>
          <w:u w:val="single"/>
        </w:rPr>
      </w:pPr>
      <w:r w:rsidRPr="00895304">
        <w:rPr>
          <w:b/>
          <w:sz w:val="28"/>
          <w:szCs w:val="28"/>
          <w:u w:val="single"/>
        </w:rPr>
        <w:t>ΔΕΛΤΙΟ ΤΥΠΟΥ</w:t>
      </w:r>
    </w:p>
    <w:p w:rsidR="00A11B8A" w:rsidRPr="00A11B8A" w:rsidRDefault="00A11B8A" w:rsidP="00A11B8A">
      <w:pPr>
        <w:jc w:val="center"/>
        <w:rPr>
          <w:sz w:val="28"/>
          <w:szCs w:val="28"/>
        </w:rPr>
      </w:pPr>
      <w:r>
        <w:rPr>
          <w:b/>
          <w:bCs/>
          <w:i/>
          <w:iCs/>
          <w:sz w:val="28"/>
          <w:szCs w:val="28"/>
        </w:rPr>
        <w:t>Στον εισαγγελέα εταιρεία για «ελληνοποίηση»</w:t>
      </w:r>
      <w:r w:rsidRPr="00A11B8A">
        <w:rPr>
          <w:b/>
          <w:bCs/>
          <w:i/>
          <w:iCs/>
          <w:sz w:val="28"/>
          <w:szCs w:val="28"/>
        </w:rPr>
        <w:t xml:space="preserve"> 7,7 τόνων βουλγάρικου τυριού-Ποινές και αφαίρεση πιστοποίησης</w:t>
      </w:r>
    </w:p>
    <w:p w:rsidR="00A11B8A" w:rsidRDefault="00A11B8A" w:rsidP="00A11B8A">
      <w:pPr>
        <w:rPr>
          <w:rFonts w:ascii="Helvetica" w:hAnsi="Helvetica" w:cs="Helvetica"/>
          <w:sz w:val="20"/>
          <w:szCs w:val="20"/>
        </w:rPr>
      </w:pPr>
    </w:p>
    <w:p w:rsidR="00A11B8A" w:rsidRDefault="00A11B8A" w:rsidP="00A11B8A">
      <w:pPr>
        <w:rPr>
          <w:rFonts w:ascii="Helvetica" w:hAnsi="Helvetica" w:cs="Helvetica"/>
          <w:sz w:val="20"/>
          <w:szCs w:val="20"/>
        </w:rPr>
      </w:pPr>
      <w:r>
        <w:rPr>
          <w:rFonts w:ascii="Helvetica" w:hAnsi="Helvetica" w:cs="Helvetica"/>
          <w:sz w:val="20"/>
          <w:szCs w:val="20"/>
        </w:rPr>
        <w:t> </w:t>
      </w:r>
    </w:p>
    <w:p w:rsidR="00A11B8A" w:rsidRPr="00A11B8A" w:rsidRDefault="00A11B8A" w:rsidP="00A11B8A">
      <w:pPr>
        <w:jc w:val="both"/>
      </w:pPr>
      <w:r w:rsidRPr="00A11B8A">
        <w:t>Κατά τον επιτόπιο έλεγχο επιτήρησης, που πραγματοποίησε κλιμάκιο του ΕΛΓΟ-ΔΗΜΗΤΡΑ, στις εγκαταστάσεις της επιχείρησης παραγωγής και εμπορίας τυροκομικών προϊόντων «ΧΡΙΣΤΑΚΗΣ ΑΒΕΕ», εντοπίστηκαν στα ψυγεία της 15 παλέτες με προϊόν σε συσκευασίες vacuum των 200gr, συνολικού βάρους 7.776 κιλών, οι οποίες έφεραν σε ξενόγλωσση γερμανική ετικέτα την ένδειξη «FETA MEANDROS», οι οποίες διαπιστώθηκε ότι παρήχθησαν από ανασυσκευασία πρόβειου τυριού προέλευσης Βουλγαρίας.</w:t>
      </w:r>
    </w:p>
    <w:p w:rsidR="00A11B8A" w:rsidRPr="00A11B8A" w:rsidRDefault="00A11B8A" w:rsidP="00A11B8A">
      <w:pPr>
        <w:jc w:val="both"/>
      </w:pPr>
    </w:p>
    <w:p w:rsidR="00A11B8A" w:rsidRPr="00A11B8A" w:rsidRDefault="00A11B8A" w:rsidP="00A11B8A">
      <w:pPr>
        <w:jc w:val="both"/>
      </w:pPr>
      <w:r w:rsidRPr="00A11B8A">
        <w:t>Από έλεγχο των εμπορικών εγγράφων διαπιστώθηκε ότι η επιχείρηση «ΧΡΙΣΤΑΚΗΣ ΑΒΕΕ» προμηθεύτηκε το βουλγάρικο πρόβειο τυρί από εταιρεία με έδρα τη Γερμανία κι εν συνεχεία το ανασυσκεύασε ως ΦΕΤΑ, σύμφωνα με τις παραπάνω ενδείξεις ετικέτας.</w:t>
      </w:r>
    </w:p>
    <w:p w:rsidR="00A11B8A" w:rsidRPr="00A11B8A" w:rsidRDefault="00A11B8A" w:rsidP="00A11B8A">
      <w:pPr>
        <w:jc w:val="both"/>
      </w:pPr>
    </w:p>
    <w:p w:rsidR="00A11B8A" w:rsidRPr="00A11B8A" w:rsidRDefault="00A11B8A" w:rsidP="00A11B8A">
      <w:pPr>
        <w:jc w:val="both"/>
      </w:pPr>
      <w:r w:rsidRPr="00A11B8A">
        <w:t>Ο ΕΛΓΟ-ΔΗΜΗΤΡΑ αποφάσισε:</w:t>
      </w:r>
    </w:p>
    <w:p w:rsidR="00A11B8A" w:rsidRPr="00A11B8A" w:rsidRDefault="00A11B8A" w:rsidP="00A11B8A">
      <w:pPr>
        <w:jc w:val="both"/>
      </w:pPr>
    </w:p>
    <w:p w:rsidR="00A11B8A" w:rsidRPr="00A11B8A" w:rsidRDefault="00A11B8A" w:rsidP="00A11B8A">
      <w:pPr>
        <w:pStyle w:val="a8"/>
        <w:numPr>
          <w:ilvl w:val="0"/>
          <w:numId w:val="12"/>
        </w:numPr>
        <w:jc w:val="both"/>
      </w:pPr>
      <w:r w:rsidRPr="00A11B8A">
        <w:t>τη μη ανανέωση της Πιστοποίησης της επιχείρησης και την απένταξή της από το Σύστημα Ελέγχου και Πιστοποίησης προϊόντων ΠΟΠ/ΠΓΕ του ΕΛΓΟ-ΔΗΜΗΤΡΑ, σε ότι αφορά την παραγωγή, συσκευασία και εμπορία του προϊόντος «ΦΕΤΑ Π.Ο.Π.»</w:t>
      </w:r>
    </w:p>
    <w:p w:rsidR="00A11B8A" w:rsidRPr="00A11B8A" w:rsidRDefault="00A11B8A" w:rsidP="00A11B8A">
      <w:pPr>
        <w:jc w:val="both"/>
      </w:pPr>
    </w:p>
    <w:p w:rsidR="00A11B8A" w:rsidRPr="00A11B8A" w:rsidRDefault="00A11B8A" w:rsidP="00A11B8A">
      <w:pPr>
        <w:pStyle w:val="a8"/>
        <w:numPr>
          <w:ilvl w:val="0"/>
          <w:numId w:val="9"/>
        </w:numPr>
        <w:jc w:val="both"/>
      </w:pPr>
      <w:r w:rsidRPr="00A11B8A">
        <w:t>την παραπομπή της επιχείρησης στην Πρωτοβάθμια Επιτροπή Εξέτασης Παρατυπιών &amp; Παραβάσεων προϊόντων Π.Ο.Π./Π.Γ.Ε. του Υ.Π.Α.Α.Τ. για επιβολή κυρώσεων, σύμφωνα με την ισχύουσα νομοθεσία</w:t>
      </w:r>
    </w:p>
    <w:p w:rsidR="00A11B8A" w:rsidRPr="00A11B8A" w:rsidRDefault="00A11B8A" w:rsidP="00A11B8A">
      <w:pPr>
        <w:jc w:val="both"/>
      </w:pPr>
    </w:p>
    <w:p w:rsidR="00A11B8A" w:rsidRPr="00A11B8A" w:rsidRDefault="00A11B8A" w:rsidP="00A11B8A">
      <w:pPr>
        <w:pStyle w:val="a8"/>
        <w:numPr>
          <w:ilvl w:val="0"/>
          <w:numId w:val="9"/>
        </w:numPr>
        <w:jc w:val="both"/>
      </w:pPr>
      <w:r w:rsidRPr="00A11B8A">
        <w:t>την παραπομπή της υπόθεσης στις αρμόδιες εισαγγελικές αρχές, για διερεύνηση τυχόν ποινικής της διάστασης</w:t>
      </w:r>
    </w:p>
    <w:p w:rsidR="00D65E48" w:rsidRPr="00A11B8A" w:rsidRDefault="00D65E48" w:rsidP="00A11B8A">
      <w:pPr>
        <w:spacing w:before="120" w:after="120" w:line="360" w:lineRule="auto"/>
        <w:jc w:val="both"/>
        <w:rPr>
          <w:b/>
          <w:u w:val="single"/>
        </w:rPr>
      </w:pPr>
    </w:p>
    <w:sectPr w:rsidR="00D65E48" w:rsidRPr="00A11B8A" w:rsidSect="001D161A">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6D7D" w:rsidRDefault="00496D7D">
      <w:r>
        <w:separator/>
      </w:r>
    </w:p>
  </w:endnote>
  <w:endnote w:type="continuationSeparator" w:id="0">
    <w:p w:rsidR="00496D7D" w:rsidRDefault="0049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A1"/>
    <w:family w:val="roman"/>
    <w:pitch w:val="variable"/>
    <w:sig w:usb0="00000000"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altName w:val="Calibri"/>
    <w:panose1 w:val="020B05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4D3" w:rsidRDefault="005D44D6" w:rsidP="00782C91">
    <w:pPr>
      <w:pStyle w:val="a3"/>
      <w:framePr w:wrap="around" w:vAnchor="text" w:hAnchor="margin" w:xAlign="right" w:y="1"/>
      <w:rPr>
        <w:rStyle w:val="a4"/>
      </w:rPr>
    </w:pPr>
    <w:r>
      <w:rPr>
        <w:rStyle w:val="a4"/>
      </w:rPr>
      <w:fldChar w:fldCharType="begin"/>
    </w:r>
    <w:r w:rsidR="00F704D3">
      <w:rPr>
        <w:rStyle w:val="a4"/>
      </w:rPr>
      <w:instrText xml:space="preserve">PAGE  </w:instrText>
    </w:r>
    <w:r>
      <w:rPr>
        <w:rStyle w:val="a4"/>
      </w:rPr>
      <w:fldChar w:fldCharType="end"/>
    </w:r>
  </w:p>
  <w:p w:rsidR="00F704D3" w:rsidRDefault="00F704D3" w:rsidP="004D57E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0361" w:rsidRDefault="00D30361">
    <w:pPr>
      <w:pStyle w:val="a3"/>
      <w:jc w:val="right"/>
    </w:pPr>
  </w:p>
  <w:p w:rsidR="00F704D3" w:rsidRPr="007915E7" w:rsidRDefault="00F704D3" w:rsidP="00D21B9D">
    <w:pPr>
      <w:pStyle w:val="a3"/>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6D7D" w:rsidRDefault="00496D7D">
      <w:r>
        <w:separator/>
      </w:r>
    </w:p>
  </w:footnote>
  <w:footnote w:type="continuationSeparator" w:id="0">
    <w:p w:rsidR="00496D7D" w:rsidRDefault="00496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363"/>
    <w:multiLevelType w:val="hybridMultilevel"/>
    <w:tmpl w:val="2C2AB2F8"/>
    <w:lvl w:ilvl="0" w:tplc="CC98992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676DB0"/>
    <w:multiLevelType w:val="hybridMultilevel"/>
    <w:tmpl w:val="B2C81A0A"/>
    <w:lvl w:ilvl="0" w:tplc="04080005">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15:restartNumberingAfterBreak="0">
    <w:nsid w:val="0DF47D26"/>
    <w:multiLevelType w:val="hybridMultilevel"/>
    <w:tmpl w:val="BB5A1412"/>
    <w:lvl w:ilvl="0" w:tplc="CC98992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EA2671"/>
    <w:multiLevelType w:val="hybridMultilevel"/>
    <w:tmpl w:val="189A3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12601"/>
    <w:multiLevelType w:val="hybridMultilevel"/>
    <w:tmpl w:val="382436F6"/>
    <w:lvl w:ilvl="0" w:tplc="CC98992C">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AA631D7"/>
    <w:multiLevelType w:val="hybridMultilevel"/>
    <w:tmpl w:val="60229612"/>
    <w:lvl w:ilvl="0" w:tplc="04080005">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3CB11220"/>
    <w:multiLevelType w:val="hybridMultilevel"/>
    <w:tmpl w:val="2A4AA8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53C16716"/>
    <w:multiLevelType w:val="hybridMultilevel"/>
    <w:tmpl w:val="9A7AD654"/>
    <w:lvl w:ilvl="0" w:tplc="CC98992C">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5A75143"/>
    <w:multiLevelType w:val="hybridMultilevel"/>
    <w:tmpl w:val="7D7EADD4"/>
    <w:lvl w:ilvl="0" w:tplc="36C0CB4A">
      <w:start w:val="1"/>
      <w:numFmt w:val="decimal"/>
      <w:lvlText w:val="%1."/>
      <w:lvlJc w:val="left"/>
      <w:pPr>
        <w:ind w:left="1080" w:hanging="36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9" w15:restartNumberingAfterBreak="0">
    <w:nsid w:val="769B6E6E"/>
    <w:multiLevelType w:val="hybridMultilevel"/>
    <w:tmpl w:val="7CCAB898"/>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hint="default"/>
      </w:rPr>
    </w:lvl>
    <w:lvl w:ilvl="8" w:tplc="04080005">
      <w:start w:val="1"/>
      <w:numFmt w:val="bullet"/>
      <w:lvlText w:val=""/>
      <w:lvlJc w:val="left"/>
      <w:pPr>
        <w:ind w:left="7560" w:hanging="360"/>
      </w:pPr>
      <w:rPr>
        <w:rFonts w:ascii="Wingdings" w:hAnsi="Wingdings" w:hint="default"/>
      </w:rPr>
    </w:lvl>
  </w:abstractNum>
  <w:abstractNum w:abstractNumId="10" w15:restartNumberingAfterBreak="0">
    <w:nsid w:val="771816FB"/>
    <w:multiLevelType w:val="hybridMultilevel"/>
    <w:tmpl w:val="C8586E9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79B42EA5"/>
    <w:multiLevelType w:val="hybridMultilevel"/>
    <w:tmpl w:val="5220EF8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8"/>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7"/>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8E"/>
    <w:rsid w:val="00005EF3"/>
    <w:rsid w:val="00006D42"/>
    <w:rsid w:val="0000755F"/>
    <w:rsid w:val="00044C48"/>
    <w:rsid w:val="00076308"/>
    <w:rsid w:val="00084458"/>
    <w:rsid w:val="00087F0C"/>
    <w:rsid w:val="00091B2B"/>
    <w:rsid w:val="0009605F"/>
    <w:rsid w:val="000A106A"/>
    <w:rsid w:val="000A192F"/>
    <w:rsid w:val="000D2916"/>
    <w:rsid w:val="000D5A02"/>
    <w:rsid w:val="000E012C"/>
    <w:rsid w:val="000F78E9"/>
    <w:rsid w:val="00105E80"/>
    <w:rsid w:val="00106A28"/>
    <w:rsid w:val="00121AC8"/>
    <w:rsid w:val="00124E9E"/>
    <w:rsid w:val="00130EF6"/>
    <w:rsid w:val="00135C99"/>
    <w:rsid w:val="00142904"/>
    <w:rsid w:val="00143343"/>
    <w:rsid w:val="00145749"/>
    <w:rsid w:val="00147810"/>
    <w:rsid w:val="00184450"/>
    <w:rsid w:val="00184713"/>
    <w:rsid w:val="00186382"/>
    <w:rsid w:val="001879AD"/>
    <w:rsid w:val="00195A91"/>
    <w:rsid w:val="001A0340"/>
    <w:rsid w:val="001B3178"/>
    <w:rsid w:val="001D161A"/>
    <w:rsid w:val="001D6E09"/>
    <w:rsid w:val="001F2723"/>
    <w:rsid w:val="0020766E"/>
    <w:rsid w:val="00220575"/>
    <w:rsid w:val="00240513"/>
    <w:rsid w:val="00241613"/>
    <w:rsid w:val="002510C5"/>
    <w:rsid w:val="00256BA4"/>
    <w:rsid w:val="00260E45"/>
    <w:rsid w:val="00267E02"/>
    <w:rsid w:val="00277DAA"/>
    <w:rsid w:val="002A338A"/>
    <w:rsid w:val="002D01B7"/>
    <w:rsid w:val="002D7B6E"/>
    <w:rsid w:val="002E4CFF"/>
    <w:rsid w:val="002E721B"/>
    <w:rsid w:val="002F4C0F"/>
    <w:rsid w:val="003031E8"/>
    <w:rsid w:val="003253FB"/>
    <w:rsid w:val="00343179"/>
    <w:rsid w:val="0035076E"/>
    <w:rsid w:val="00363B0C"/>
    <w:rsid w:val="0036646F"/>
    <w:rsid w:val="00374117"/>
    <w:rsid w:val="003755EF"/>
    <w:rsid w:val="00387998"/>
    <w:rsid w:val="003924AB"/>
    <w:rsid w:val="00396D3C"/>
    <w:rsid w:val="003A03FD"/>
    <w:rsid w:val="003A52B2"/>
    <w:rsid w:val="003A7E62"/>
    <w:rsid w:val="003B4405"/>
    <w:rsid w:val="003B7129"/>
    <w:rsid w:val="003C09A0"/>
    <w:rsid w:val="003C7D45"/>
    <w:rsid w:val="003D32EE"/>
    <w:rsid w:val="003D6F42"/>
    <w:rsid w:val="003F0F57"/>
    <w:rsid w:val="003F5339"/>
    <w:rsid w:val="00403F57"/>
    <w:rsid w:val="0040656A"/>
    <w:rsid w:val="004209C2"/>
    <w:rsid w:val="00421D20"/>
    <w:rsid w:val="00431A64"/>
    <w:rsid w:val="0043440C"/>
    <w:rsid w:val="00446508"/>
    <w:rsid w:val="00457CAD"/>
    <w:rsid w:val="00461587"/>
    <w:rsid w:val="0047142E"/>
    <w:rsid w:val="00480549"/>
    <w:rsid w:val="004815A0"/>
    <w:rsid w:val="00496D7D"/>
    <w:rsid w:val="004A0493"/>
    <w:rsid w:val="004A7042"/>
    <w:rsid w:val="004B5314"/>
    <w:rsid w:val="004B54B5"/>
    <w:rsid w:val="004C4D1E"/>
    <w:rsid w:val="004C5F27"/>
    <w:rsid w:val="004D24BA"/>
    <w:rsid w:val="004D57E4"/>
    <w:rsid w:val="004E06AF"/>
    <w:rsid w:val="004E3A40"/>
    <w:rsid w:val="004E4209"/>
    <w:rsid w:val="004E43C3"/>
    <w:rsid w:val="004E563E"/>
    <w:rsid w:val="004F288E"/>
    <w:rsid w:val="004F3391"/>
    <w:rsid w:val="004F4A4C"/>
    <w:rsid w:val="0050513D"/>
    <w:rsid w:val="00505867"/>
    <w:rsid w:val="00506EE1"/>
    <w:rsid w:val="00514B5D"/>
    <w:rsid w:val="0053642B"/>
    <w:rsid w:val="00547482"/>
    <w:rsid w:val="00547748"/>
    <w:rsid w:val="00551B20"/>
    <w:rsid w:val="00553A5F"/>
    <w:rsid w:val="00562A2E"/>
    <w:rsid w:val="00570995"/>
    <w:rsid w:val="0057521D"/>
    <w:rsid w:val="00575B07"/>
    <w:rsid w:val="00591768"/>
    <w:rsid w:val="00593CFD"/>
    <w:rsid w:val="005965E6"/>
    <w:rsid w:val="00597CB7"/>
    <w:rsid w:val="005A5345"/>
    <w:rsid w:val="005A6AE8"/>
    <w:rsid w:val="005C557A"/>
    <w:rsid w:val="005C6DD3"/>
    <w:rsid w:val="005D44D6"/>
    <w:rsid w:val="005E0053"/>
    <w:rsid w:val="005E0103"/>
    <w:rsid w:val="005E3E48"/>
    <w:rsid w:val="005F47B3"/>
    <w:rsid w:val="00605763"/>
    <w:rsid w:val="00626319"/>
    <w:rsid w:val="0064383E"/>
    <w:rsid w:val="00656E5E"/>
    <w:rsid w:val="00680A3F"/>
    <w:rsid w:val="00692403"/>
    <w:rsid w:val="006969B7"/>
    <w:rsid w:val="006A29F9"/>
    <w:rsid w:val="006B2E65"/>
    <w:rsid w:val="006B4412"/>
    <w:rsid w:val="006D0529"/>
    <w:rsid w:val="006D57D3"/>
    <w:rsid w:val="006F3A4F"/>
    <w:rsid w:val="00701903"/>
    <w:rsid w:val="0070490C"/>
    <w:rsid w:val="007068ED"/>
    <w:rsid w:val="00716DAC"/>
    <w:rsid w:val="0072524D"/>
    <w:rsid w:val="00737270"/>
    <w:rsid w:val="00741D36"/>
    <w:rsid w:val="00751832"/>
    <w:rsid w:val="00757503"/>
    <w:rsid w:val="00760AC8"/>
    <w:rsid w:val="007801BC"/>
    <w:rsid w:val="00780A0A"/>
    <w:rsid w:val="00782C91"/>
    <w:rsid w:val="007870C2"/>
    <w:rsid w:val="007915E7"/>
    <w:rsid w:val="007938B0"/>
    <w:rsid w:val="007A2188"/>
    <w:rsid w:val="007A3235"/>
    <w:rsid w:val="007C6D8D"/>
    <w:rsid w:val="007E13E2"/>
    <w:rsid w:val="007E2252"/>
    <w:rsid w:val="007E42C9"/>
    <w:rsid w:val="007E7B35"/>
    <w:rsid w:val="00807E5E"/>
    <w:rsid w:val="00822A84"/>
    <w:rsid w:val="008256E8"/>
    <w:rsid w:val="0083255E"/>
    <w:rsid w:val="00843AEB"/>
    <w:rsid w:val="00845ABD"/>
    <w:rsid w:val="0085053F"/>
    <w:rsid w:val="008544D8"/>
    <w:rsid w:val="008576B4"/>
    <w:rsid w:val="008659EC"/>
    <w:rsid w:val="00866B8E"/>
    <w:rsid w:val="00867E3D"/>
    <w:rsid w:val="0087390F"/>
    <w:rsid w:val="00895304"/>
    <w:rsid w:val="00896D8D"/>
    <w:rsid w:val="008A58B0"/>
    <w:rsid w:val="008B45F7"/>
    <w:rsid w:val="008C3111"/>
    <w:rsid w:val="008C6DF8"/>
    <w:rsid w:val="008E36F8"/>
    <w:rsid w:val="008E4605"/>
    <w:rsid w:val="00900F6B"/>
    <w:rsid w:val="00903B31"/>
    <w:rsid w:val="0090569A"/>
    <w:rsid w:val="009217DF"/>
    <w:rsid w:val="0092776E"/>
    <w:rsid w:val="00930E31"/>
    <w:rsid w:val="00932C44"/>
    <w:rsid w:val="00934FE8"/>
    <w:rsid w:val="009406FE"/>
    <w:rsid w:val="009419BA"/>
    <w:rsid w:val="00941A02"/>
    <w:rsid w:val="009430E3"/>
    <w:rsid w:val="009542CC"/>
    <w:rsid w:val="009648BB"/>
    <w:rsid w:val="0096748D"/>
    <w:rsid w:val="00972D34"/>
    <w:rsid w:val="00976D92"/>
    <w:rsid w:val="009802E4"/>
    <w:rsid w:val="009835AD"/>
    <w:rsid w:val="00983FDA"/>
    <w:rsid w:val="00992AAF"/>
    <w:rsid w:val="009A2606"/>
    <w:rsid w:val="009A4AF5"/>
    <w:rsid w:val="009A687B"/>
    <w:rsid w:val="009A6F71"/>
    <w:rsid w:val="009B073F"/>
    <w:rsid w:val="009B70E1"/>
    <w:rsid w:val="009C0799"/>
    <w:rsid w:val="009D44A6"/>
    <w:rsid w:val="009D64A3"/>
    <w:rsid w:val="009E3886"/>
    <w:rsid w:val="00A00163"/>
    <w:rsid w:val="00A0729B"/>
    <w:rsid w:val="00A11B8A"/>
    <w:rsid w:val="00A15CD3"/>
    <w:rsid w:val="00A31117"/>
    <w:rsid w:val="00A34302"/>
    <w:rsid w:val="00A667BD"/>
    <w:rsid w:val="00A751FF"/>
    <w:rsid w:val="00A7729A"/>
    <w:rsid w:val="00A8637A"/>
    <w:rsid w:val="00AA1AAC"/>
    <w:rsid w:val="00AA5044"/>
    <w:rsid w:val="00AB6B06"/>
    <w:rsid w:val="00AD6B10"/>
    <w:rsid w:val="00AE21A8"/>
    <w:rsid w:val="00AE51D9"/>
    <w:rsid w:val="00AF3128"/>
    <w:rsid w:val="00AF3A6B"/>
    <w:rsid w:val="00B039B5"/>
    <w:rsid w:val="00B1123E"/>
    <w:rsid w:val="00B13979"/>
    <w:rsid w:val="00B179B9"/>
    <w:rsid w:val="00B20262"/>
    <w:rsid w:val="00B21DC8"/>
    <w:rsid w:val="00B43AB6"/>
    <w:rsid w:val="00B579F5"/>
    <w:rsid w:val="00B66AAD"/>
    <w:rsid w:val="00B67932"/>
    <w:rsid w:val="00B67D1E"/>
    <w:rsid w:val="00B7545B"/>
    <w:rsid w:val="00B8541A"/>
    <w:rsid w:val="00B91C46"/>
    <w:rsid w:val="00BA08EC"/>
    <w:rsid w:val="00BA7278"/>
    <w:rsid w:val="00BC2CD4"/>
    <w:rsid w:val="00BC4EA4"/>
    <w:rsid w:val="00BD6DC5"/>
    <w:rsid w:val="00BE0D42"/>
    <w:rsid w:val="00BE71DB"/>
    <w:rsid w:val="00C05C7D"/>
    <w:rsid w:val="00C121C7"/>
    <w:rsid w:val="00C134A8"/>
    <w:rsid w:val="00C27FDD"/>
    <w:rsid w:val="00C36C93"/>
    <w:rsid w:val="00C44525"/>
    <w:rsid w:val="00C5627C"/>
    <w:rsid w:val="00C61C1F"/>
    <w:rsid w:val="00C66988"/>
    <w:rsid w:val="00C67C3C"/>
    <w:rsid w:val="00C768C2"/>
    <w:rsid w:val="00C817AC"/>
    <w:rsid w:val="00C83A20"/>
    <w:rsid w:val="00C87C49"/>
    <w:rsid w:val="00C92335"/>
    <w:rsid w:val="00C9341B"/>
    <w:rsid w:val="00C97A98"/>
    <w:rsid w:val="00CA586F"/>
    <w:rsid w:val="00CD0A44"/>
    <w:rsid w:val="00CD6309"/>
    <w:rsid w:val="00CE4217"/>
    <w:rsid w:val="00D1218E"/>
    <w:rsid w:val="00D162E9"/>
    <w:rsid w:val="00D21B9D"/>
    <w:rsid w:val="00D24737"/>
    <w:rsid w:val="00D30361"/>
    <w:rsid w:val="00D4686D"/>
    <w:rsid w:val="00D47076"/>
    <w:rsid w:val="00D50DD9"/>
    <w:rsid w:val="00D56AFB"/>
    <w:rsid w:val="00D56D38"/>
    <w:rsid w:val="00D65015"/>
    <w:rsid w:val="00D65E48"/>
    <w:rsid w:val="00D85F83"/>
    <w:rsid w:val="00D8638F"/>
    <w:rsid w:val="00D9572C"/>
    <w:rsid w:val="00DA56FE"/>
    <w:rsid w:val="00DC0A90"/>
    <w:rsid w:val="00DC1DB7"/>
    <w:rsid w:val="00DC3B51"/>
    <w:rsid w:val="00DC78A7"/>
    <w:rsid w:val="00DD3E95"/>
    <w:rsid w:val="00DD6CE0"/>
    <w:rsid w:val="00DE1213"/>
    <w:rsid w:val="00DE4A1A"/>
    <w:rsid w:val="00DE5CAE"/>
    <w:rsid w:val="00E07AFB"/>
    <w:rsid w:val="00E132DB"/>
    <w:rsid w:val="00E135C5"/>
    <w:rsid w:val="00E213B6"/>
    <w:rsid w:val="00E268DB"/>
    <w:rsid w:val="00E353B0"/>
    <w:rsid w:val="00E40FD9"/>
    <w:rsid w:val="00E43E63"/>
    <w:rsid w:val="00E474FE"/>
    <w:rsid w:val="00E569C9"/>
    <w:rsid w:val="00E57328"/>
    <w:rsid w:val="00E60098"/>
    <w:rsid w:val="00E65E31"/>
    <w:rsid w:val="00E747E5"/>
    <w:rsid w:val="00E821B2"/>
    <w:rsid w:val="00EA77A2"/>
    <w:rsid w:val="00EB5AD2"/>
    <w:rsid w:val="00EC7D39"/>
    <w:rsid w:val="00ED3B4C"/>
    <w:rsid w:val="00EE2518"/>
    <w:rsid w:val="00EE3CF1"/>
    <w:rsid w:val="00EE7486"/>
    <w:rsid w:val="00EF1C42"/>
    <w:rsid w:val="00EF422B"/>
    <w:rsid w:val="00EF72AE"/>
    <w:rsid w:val="00F06976"/>
    <w:rsid w:val="00F07311"/>
    <w:rsid w:val="00F143A5"/>
    <w:rsid w:val="00F21608"/>
    <w:rsid w:val="00F255C7"/>
    <w:rsid w:val="00F2569B"/>
    <w:rsid w:val="00F4119F"/>
    <w:rsid w:val="00F54FF7"/>
    <w:rsid w:val="00F641F5"/>
    <w:rsid w:val="00F704D3"/>
    <w:rsid w:val="00FA75A0"/>
    <w:rsid w:val="00FA7919"/>
    <w:rsid w:val="00FB61E9"/>
    <w:rsid w:val="00FD060C"/>
    <w:rsid w:val="00FD35F4"/>
    <w:rsid w:val="00FE40DF"/>
    <w:rsid w:val="00FE7426"/>
    <w:rsid w:val="00FF66CC"/>
    <w:rsid w:val="00FF78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870EF1-266D-924A-A468-EB58FEB7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218E"/>
    <w:rPr>
      <w:sz w:val="24"/>
      <w:szCs w:val="24"/>
    </w:rPr>
  </w:style>
  <w:style w:type="paragraph" w:styleId="1">
    <w:name w:val="heading 1"/>
    <w:basedOn w:val="a"/>
    <w:next w:val="a"/>
    <w:link w:val="1Char"/>
    <w:qFormat/>
    <w:rsid w:val="00B67932"/>
    <w:pPr>
      <w:keepNext/>
      <w:ind w:left="2160"/>
      <w:outlineLvl w:val="0"/>
    </w:pPr>
    <w:rPr>
      <w:rFonts w:eastAsia="Calibri"/>
      <w:b/>
      <w:bCs/>
      <w:sz w:val="32"/>
      <w:szCs w:val="32"/>
    </w:rPr>
  </w:style>
  <w:style w:type="paragraph" w:styleId="3">
    <w:name w:val="heading 3"/>
    <w:basedOn w:val="a"/>
    <w:next w:val="a"/>
    <w:qFormat/>
    <w:rsid w:val="00AE21A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D57E4"/>
    <w:pPr>
      <w:tabs>
        <w:tab w:val="center" w:pos="4153"/>
        <w:tab w:val="right" w:pos="8306"/>
      </w:tabs>
    </w:pPr>
  </w:style>
  <w:style w:type="character" w:styleId="a4">
    <w:name w:val="page number"/>
    <w:basedOn w:val="a0"/>
    <w:rsid w:val="004D57E4"/>
  </w:style>
  <w:style w:type="paragraph" w:styleId="a5">
    <w:name w:val="header"/>
    <w:basedOn w:val="a"/>
    <w:link w:val="Char0"/>
    <w:uiPriority w:val="99"/>
    <w:rsid w:val="00457CAD"/>
    <w:pPr>
      <w:tabs>
        <w:tab w:val="center" w:pos="4153"/>
        <w:tab w:val="right" w:pos="8306"/>
      </w:tabs>
    </w:pPr>
  </w:style>
  <w:style w:type="character" w:customStyle="1" w:styleId="1Char">
    <w:name w:val="Επικεφαλίδα 1 Char"/>
    <w:basedOn w:val="a0"/>
    <w:link w:val="1"/>
    <w:locked/>
    <w:rsid w:val="00B67932"/>
    <w:rPr>
      <w:rFonts w:eastAsia="Calibri"/>
      <w:b/>
      <w:bCs/>
      <w:sz w:val="32"/>
      <w:szCs w:val="32"/>
      <w:lang w:val="el-GR" w:eastAsia="el-GR" w:bidi="ar-SA"/>
    </w:rPr>
  </w:style>
  <w:style w:type="paragraph" w:styleId="Web">
    <w:name w:val="Normal (Web)"/>
    <w:basedOn w:val="a"/>
    <w:uiPriority w:val="99"/>
    <w:rsid w:val="008B45F7"/>
    <w:pPr>
      <w:spacing w:before="100" w:beforeAutospacing="1" w:after="100" w:afterAutospacing="1"/>
    </w:pPr>
  </w:style>
  <w:style w:type="character" w:styleId="a6">
    <w:name w:val="Strong"/>
    <w:basedOn w:val="a0"/>
    <w:qFormat/>
    <w:rsid w:val="008B45F7"/>
    <w:rPr>
      <w:rFonts w:cs="Times New Roman"/>
      <w:b/>
      <w:bCs/>
    </w:rPr>
  </w:style>
  <w:style w:type="character" w:customStyle="1" w:styleId="apple-converted-space">
    <w:name w:val="apple-converted-space"/>
    <w:basedOn w:val="a0"/>
    <w:rsid w:val="008B45F7"/>
    <w:rPr>
      <w:rFonts w:cs="Times New Roman"/>
    </w:rPr>
  </w:style>
  <w:style w:type="paragraph" w:customStyle="1" w:styleId="PointManual">
    <w:name w:val="Point Manual"/>
    <w:basedOn w:val="a"/>
    <w:rsid w:val="008B45F7"/>
    <w:pPr>
      <w:spacing w:before="200"/>
      <w:ind w:left="567" w:hanging="567"/>
    </w:pPr>
  </w:style>
  <w:style w:type="paragraph" w:customStyle="1" w:styleId="10">
    <w:name w:val="Παράγραφος λίστας1"/>
    <w:basedOn w:val="a"/>
    <w:rsid w:val="00E213B6"/>
    <w:pPr>
      <w:spacing w:after="200" w:line="276" w:lineRule="auto"/>
      <w:ind w:left="720"/>
    </w:pPr>
    <w:rPr>
      <w:rFonts w:ascii="Calibri" w:hAnsi="Calibri"/>
      <w:sz w:val="22"/>
      <w:szCs w:val="22"/>
      <w:lang w:eastAsia="en-US"/>
    </w:rPr>
  </w:style>
  <w:style w:type="character" w:styleId="-">
    <w:name w:val="Hyperlink"/>
    <w:rsid w:val="00AE21A8"/>
    <w:rPr>
      <w:color w:val="003366"/>
      <w:u w:val="single"/>
    </w:rPr>
  </w:style>
  <w:style w:type="paragraph" w:customStyle="1" w:styleId="Default">
    <w:name w:val="Default"/>
    <w:rsid w:val="00972D34"/>
    <w:pPr>
      <w:autoSpaceDE w:val="0"/>
      <w:autoSpaceDN w:val="0"/>
      <w:adjustRightInd w:val="0"/>
    </w:pPr>
    <w:rPr>
      <w:rFonts w:ascii="Tahoma" w:eastAsia="Calibri" w:hAnsi="Tahoma" w:cs="Tahoma"/>
      <w:color w:val="000000"/>
      <w:sz w:val="24"/>
      <w:szCs w:val="24"/>
    </w:rPr>
  </w:style>
  <w:style w:type="paragraph" w:styleId="2">
    <w:name w:val="Body Text 2"/>
    <w:basedOn w:val="a"/>
    <w:link w:val="2Char"/>
    <w:rsid w:val="00EF422B"/>
    <w:pPr>
      <w:spacing w:line="360" w:lineRule="auto"/>
      <w:jc w:val="both"/>
    </w:pPr>
    <w:rPr>
      <w:rFonts w:ascii="Arial" w:eastAsia="Calibri" w:hAnsi="Arial" w:cs="Arial"/>
      <w:color w:val="FF0000"/>
    </w:rPr>
  </w:style>
  <w:style w:type="character" w:customStyle="1" w:styleId="2Char">
    <w:name w:val="Σώμα κείμενου 2 Char"/>
    <w:basedOn w:val="a0"/>
    <w:link w:val="2"/>
    <w:locked/>
    <w:rsid w:val="00EF422B"/>
    <w:rPr>
      <w:rFonts w:ascii="Arial" w:eastAsia="Calibri" w:hAnsi="Arial" w:cs="Arial"/>
      <w:color w:val="FF0000"/>
      <w:sz w:val="24"/>
      <w:szCs w:val="24"/>
      <w:lang w:val="el-GR" w:eastAsia="el-GR" w:bidi="ar-SA"/>
    </w:rPr>
  </w:style>
  <w:style w:type="paragraph" w:customStyle="1" w:styleId="yiv8903445200ydp234e902eyiv9995260496msonormal">
    <w:name w:val="yiv8903445200ydp234e902eyiv9995260496msonormal"/>
    <w:basedOn w:val="a"/>
    <w:rsid w:val="00396D3C"/>
    <w:pPr>
      <w:spacing w:before="100" w:beforeAutospacing="1" w:after="100" w:afterAutospacing="1"/>
    </w:pPr>
  </w:style>
  <w:style w:type="paragraph" w:customStyle="1" w:styleId="yiv8903445200ydp234e902eyiv9995260496doc-ti">
    <w:name w:val="yiv8903445200ydp234e902eyiv9995260496doc-ti"/>
    <w:basedOn w:val="a"/>
    <w:rsid w:val="00396D3C"/>
    <w:pPr>
      <w:spacing w:before="100" w:beforeAutospacing="1" w:after="100" w:afterAutospacing="1"/>
    </w:pPr>
  </w:style>
  <w:style w:type="paragraph" w:styleId="a7">
    <w:name w:val="Body Text"/>
    <w:basedOn w:val="a"/>
    <w:rsid w:val="004B54B5"/>
    <w:pPr>
      <w:widowControl w:val="0"/>
      <w:suppressAutoHyphens/>
      <w:spacing w:after="120"/>
    </w:pPr>
    <w:rPr>
      <w:rFonts w:eastAsia="SimSun" w:cs="Lucida Sans"/>
      <w:kern w:val="1"/>
      <w:lang w:eastAsia="hi-IN" w:bidi="hi-IN"/>
    </w:rPr>
  </w:style>
  <w:style w:type="paragraph" w:customStyle="1" w:styleId="Body">
    <w:name w:val="Body"/>
    <w:rsid w:val="00F2569B"/>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Char0">
    <w:name w:val="Κεφαλίδα Char"/>
    <w:basedOn w:val="a0"/>
    <w:link w:val="a5"/>
    <w:uiPriority w:val="99"/>
    <w:rsid w:val="00D30361"/>
    <w:rPr>
      <w:sz w:val="24"/>
      <w:szCs w:val="24"/>
    </w:rPr>
  </w:style>
  <w:style w:type="character" w:customStyle="1" w:styleId="Char">
    <w:name w:val="Υποσέλιδο Char"/>
    <w:basedOn w:val="a0"/>
    <w:link w:val="a3"/>
    <w:uiPriority w:val="99"/>
    <w:rsid w:val="00D30361"/>
    <w:rPr>
      <w:sz w:val="24"/>
      <w:szCs w:val="24"/>
    </w:rPr>
  </w:style>
  <w:style w:type="paragraph" w:styleId="a8">
    <w:name w:val="List Paragraph"/>
    <w:basedOn w:val="a"/>
    <w:uiPriority w:val="34"/>
    <w:qFormat/>
    <w:rsid w:val="0085053F"/>
    <w:pPr>
      <w:ind w:left="720"/>
      <w:contextualSpacing/>
    </w:pPr>
  </w:style>
  <w:style w:type="paragraph" w:customStyle="1" w:styleId="KYAnumber">
    <w:name w:val="KYA_number"/>
    <w:basedOn w:val="a"/>
    <w:link w:val="KYAnumberChar"/>
    <w:qFormat/>
    <w:rsid w:val="004209C2"/>
    <w:pPr>
      <w:tabs>
        <w:tab w:val="left" w:pos="426"/>
      </w:tabs>
      <w:spacing w:line="360" w:lineRule="auto"/>
      <w:jc w:val="both"/>
    </w:pPr>
    <w:rPr>
      <w:lang w:eastAsia="en-US"/>
    </w:rPr>
  </w:style>
  <w:style w:type="character" w:customStyle="1" w:styleId="KYAnumberChar">
    <w:name w:val="KYA_number Char"/>
    <w:basedOn w:val="a0"/>
    <w:link w:val="KYAnumber"/>
    <w:rsid w:val="004209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83">
      <w:bodyDiv w:val="1"/>
      <w:marLeft w:val="0"/>
      <w:marRight w:val="0"/>
      <w:marTop w:val="0"/>
      <w:marBottom w:val="0"/>
      <w:divBdr>
        <w:top w:val="none" w:sz="0" w:space="0" w:color="auto"/>
        <w:left w:val="none" w:sz="0" w:space="0" w:color="auto"/>
        <w:bottom w:val="none" w:sz="0" w:space="0" w:color="auto"/>
        <w:right w:val="none" w:sz="0" w:space="0" w:color="auto"/>
      </w:divBdr>
    </w:div>
    <w:div w:id="86196015">
      <w:bodyDiv w:val="1"/>
      <w:marLeft w:val="0"/>
      <w:marRight w:val="0"/>
      <w:marTop w:val="0"/>
      <w:marBottom w:val="0"/>
      <w:divBdr>
        <w:top w:val="none" w:sz="0" w:space="0" w:color="auto"/>
        <w:left w:val="none" w:sz="0" w:space="0" w:color="auto"/>
        <w:bottom w:val="none" w:sz="0" w:space="0" w:color="auto"/>
        <w:right w:val="none" w:sz="0" w:space="0" w:color="auto"/>
      </w:divBdr>
      <w:divsChild>
        <w:div w:id="1025209896">
          <w:marLeft w:val="0"/>
          <w:marRight w:val="0"/>
          <w:marTop w:val="0"/>
          <w:marBottom w:val="0"/>
          <w:divBdr>
            <w:top w:val="none" w:sz="0" w:space="0" w:color="auto"/>
            <w:left w:val="none" w:sz="0" w:space="0" w:color="auto"/>
            <w:bottom w:val="none" w:sz="0" w:space="0" w:color="auto"/>
            <w:right w:val="none" w:sz="0" w:space="0" w:color="auto"/>
          </w:divBdr>
          <w:divsChild>
            <w:div w:id="24648110">
              <w:marLeft w:val="0"/>
              <w:marRight w:val="0"/>
              <w:marTop w:val="0"/>
              <w:marBottom w:val="0"/>
              <w:divBdr>
                <w:top w:val="none" w:sz="0" w:space="0" w:color="auto"/>
                <w:left w:val="none" w:sz="0" w:space="0" w:color="auto"/>
                <w:bottom w:val="none" w:sz="0" w:space="0" w:color="auto"/>
                <w:right w:val="none" w:sz="0" w:space="0" w:color="auto"/>
              </w:divBdr>
              <w:divsChild>
                <w:div w:id="868496377">
                  <w:marLeft w:val="0"/>
                  <w:marRight w:val="0"/>
                  <w:marTop w:val="0"/>
                  <w:marBottom w:val="0"/>
                  <w:divBdr>
                    <w:top w:val="none" w:sz="0" w:space="0" w:color="auto"/>
                    <w:left w:val="none" w:sz="0" w:space="0" w:color="auto"/>
                    <w:bottom w:val="none" w:sz="0" w:space="0" w:color="auto"/>
                    <w:right w:val="none" w:sz="0" w:space="0" w:color="auto"/>
                  </w:divBdr>
                  <w:divsChild>
                    <w:div w:id="879052505">
                      <w:marLeft w:val="0"/>
                      <w:marRight w:val="0"/>
                      <w:marTop w:val="0"/>
                      <w:marBottom w:val="0"/>
                      <w:divBdr>
                        <w:top w:val="none" w:sz="0" w:space="0" w:color="auto"/>
                        <w:left w:val="none" w:sz="0" w:space="0" w:color="auto"/>
                        <w:bottom w:val="none" w:sz="0" w:space="0" w:color="auto"/>
                        <w:right w:val="none" w:sz="0" w:space="0" w:color="auto"/>
                      </w:divBdr>
                    </w:div>
                    <w:div w:id="379792441">
                      <w:marLeft w:val="0"/>
                      <w:marRight w:val="0"/>
                      <w:marTop w:val="0"/>
                      <w:marBottom w:val="0"/>
                      <w:divBdr>
                        <w:top w:val="none" w:sz="0" w:space="0" w:color="auto"/>
                        <w:left w:val="none" w:sz="0" w:space="0" w:color="auto"/>
                        <w:bottom w:val="none" w:sz="0" w:space="0" w:color="auto"/>
                        <w:right w:val="none" w:sz="0" w:space="0" w:color="auto"/>
                      </w:divBdr>
                    </w:div>
                    <w:div w:id="292638242">
                      <w:marLeft w:val="0"/>
                      <w:marRight w:val="0"/>
                      <w:marTop w:val="0"/>
                      <w:marBottom w:val="0"/>
                      <w:divBdr>
                        <w:top w:val="none" w:sz="0" w:space="0" w:color="auto"/>
                        <w:left w:val="none" w:sz="0" w:space="0" w:color="auto"/>
                        <w:bottom w:val="none" w:sz="0" w:space="0" w:color="auto"/>
                        <w:right w:val="none" w:sz="0" w:space="0" w:color="auto"/>
                      </w:divBdr>
                    </w:div>
                    <w:div w:id="437068319">
                      <w:marLeft w:val="0"/>
                      <w:marRight w:val="0"/>
                      <w:marTop w:val="0"/>
                      <w:marBottom w:val="0"/>
                      <w:divBdr>
                        <w:top w:val="none" w:sz="0" w:space="0" w:color="auto"/>
                        <w:left w:val="none" w:sz="0" w:space="0" w:color="auto"/>
                        <w:bottom w:val="none" w:sz="0" w:space="0" w:color="auto"/>
                        <w:right w:val="none" w:sz="0" w:space="0" w:color="auto"/>
                      </w:divBdr>
                    </w:div>
                    <w:div w:id="441733384">
                      <w:marLeft w:val="0"/>
                      <w:marRight w:val="0"/>
                      <w:marTop w:val="0"/>
                      <w:marBottom w:val="0"/>
                      <w:divBdr>
                        <w:top w:val="none" w:sz="0" w:space="0" w:color="auto"/>
                        <w:left w:val="none" w:sz="0" w:space="0" w:color="auto"/>
                        <w:bottom w:val="none" w:sz="0" w:space="0" w:color="auto"/>
                        <w:right w:val="none" w:sz="0" w:space="0" w:color="auto"/>
                      </w:divBdr>
                    </w:div>
                    <w:div w:id="1335568379">
                      <w:marLeft w:val="0"/>
                      <w:marRight w:val="0"/>
                      <w:marTop w:val="0"/>
                      <w:marBottom w:val="0"/>
                      <w:divBdr>
                        <w:top w:val="none" w:sz="0" w:space="0" w:color="auto"/>
                        <w:left w:val="none" w:sz="0" w:space="0" w:color="auto"/>
                        <w:bottom w:val="none" w:sz="0" w:space="0" w:color="auto"/>
                        <w:right w:val="none" w:sz="0" w:space="0" w:color="auto"/>
                      </w:divBdr>
                    </w:div>
                    <w:div w:id="1796095110">
                      <w:marLeft w:val="0"/>
                      <w:marRight w:val="0"/>
                      <w:marTop w:val="0"/>
                      <w:marBottom w:val="0"/>
                      <w:divBdr>
                        <w:top w:val="none" w:sz="0" w:space="0" w:color="auto"/>
                        <w:left w:val="none" w:sz="0" w:space="0" w:color="auto"/>
                        <w:bottom w:val="none" w:sz="0" w:space="0" w:color="auto"/>
                        <w:right w:val="none" w:sz="0" w:space="0" w:color="auto"/>
                      </w:divBdr>
                    </w:div>
                    <w:div w:id="1871919151">
                      <w:marLeft w:val="0"/>
                      <w:marRight w:val="0"/>
                      <w:marTop w:val="0"/>
                      <w:marBottom w:val="0"/>
                      <w:divBdr>
                        <w:top w:val="none" w:sz="0" w:space="0" w:color="auto"/>
                        <w:left w:val="none" w:sz="0" w:space="0" w:color="auto"/>
                        <w:bottom w:val="none" w:sz="0" w:space="0" w:color="auto"/>
                        <w:right w:val="none" w:sz="0" w:space="0" w:color="auto"/>
                      </w:divBdr>
                    </w:div>
                    <w:div w:id="2056807178">
                      <w:marLeft w:val="0"/>
                      <w:marRight w:val="0"/>
                      <w:marTop w:val="0"/>
                      <w:marBottom w:val="0"/>
                      <w:divBdr>
                        <w:top w:val="none" w:sz="0" w:space="0" w:color="auto"/>
                        <w:left w:val="none" w:sz="0" w:space="0" w:color="auto"/>
                        <w:bottom w:val="none" w:sz="0" w:space="0" w:color="auto"/>
                        <w:right w:val="none" w:sz="0" w:space="0" w:color="auto"/>
                      </w:divBdr>
                    </w:div>
                    <w:div w:id="4951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46667">
      <w:bodyDiv w:val="1"/>
      <w:marLeft w:val="0"/>
      <w:marRight w:val="0"/>
      <w:marTop w:val="0"/>
      <w:marBottom w:val="0"/>
      <w:divBdr>
        <w:top w:val="none" w:sz="0" w:space="0" w:color="auto"/>
        <w:left w:val="none" w:sz="0" w:space="0" w:color="auto"/>
        <w:bottom w:val="none" w:sz="0" w:space="0" w:color="auto"/>
        <w:right w:val="none" w:sz="0" w:space="0" w:color="auto"/>
      </w:divBdr>
    </w:div>
    <w:div w:id="332876773">
      <w:bodyDiv w:val="1"/>
      <w:marLeft w:val="0"/>
      <w:marRight w:val="0"/>
      <w:marTop w:val="0"/>
      <w:marBottom w:val="0"/>
      <w:divBdr>
        <w:top w:val="none" w:sz="0" w:space="0" w:color="auto"/>
        <w:left w:val="none" w:sz="0" w:space="0" w:color="auto"/>
        <w:bottom w:val="none" w:sz="0" w:space="0" w:color="auto"/>
        <w:right w:val="none" w:sz="0" w:space="0" w:color="auto"/>
      </w:divBdr>
    </w:div>
    <w:div w:id="796725833">
      <w:bodyDiv w:val="1"/>
      <w:marLeft w:val="0"/>
      <w:marRight w:val="0"/>
      <w:marTop w:val="0"/>
      <w:marBottom w:val="0"/>
      <w:divBdr>
        <w:top w:val="none" w:sz="0" w:space="0" w:color="auto"/>
        <w:left w:val="none" w:sz="0" w:space="0" w:color="auto"/>
        <w:bottom w:val="none" w:sz="0" w:space="0" w:color="auto"/>
        <w:right w:val="none" w:sz="0" w:space="0" w:color="auto"/>
      </w:divBdr>
    </w:div>
    <w:div w:id="899826680">
      <w:bodyDiv w:val="1"/>
      <w:marLeft w:val="0"/>
      <w:marRight w:val="0"/>
      <w:marTop w:val="0"/>
      <w:marBottom w:val="0"/>
      <w:divBdr>
        <w:top w:val="none" w:sz="0" w:space="0" w:color="auto"/>
        <w:left w:val="none" w:sz="0" w:space="0" w:color="auto"/>
        <w:bottom w:val="none" w:sz="0" w:space="0" w:color="auto"/>
        <w:right w:val="none" w:sz="0" w:space="0" w:color="auto"/>
      </w:divBdr>
    </w:div>
    <w:div w:id="903684885">
      <w:bodyDiv w:val="1"/>
      <w:marLeft w:val="0"/>
      <w:marRight w:val="0"/>
      <w:marTop w:val="0"/>
      <w:marBottom w:val="0"/>
      <w:divBdr>
        <w:top w:val="none" w:sz="0" w:space="0" w:color="auto"/>
        <w:left w:val="none" w:sz="0" w:space="0" w:color="auto"/>
        <w:bottom w:val="none" w:sz="0" w:space="0" w:color="auto"/>
        <w:right w:val="none" w:sz="0" w:space="0" w:color="auto"/>
      </w:divBdr>
    </w:div>
    <w:div w:id="993337731">
      <w:bodyDiv w:val="1"/>
      <w:marLeft w:val="0"/>
      <w:marRight w:val="0"/>
      <w:marTop w:val="0"/>
      <w:marBottom w:val="0"/>
      <w:divBdr>
        <w:top w:val="none" w:sz="0" w:space="0" w:color="auto"/>
        <w:left w:val="none" w:sz="0" w:space="0" w:color="auto"/>
        <w:bottom w:val="none" w:sz="0" w:space="0" w:color="auto"/>
        <w:right w:val="none" w:sz="0" w:space="0" w:color="auto"/>
      </w:divBdr>
      <w:divsChild>
        <w:div w:id="110052668">
          <w:marLeft w:val="0"/>
          <w:marRight w:val="0"/>
          <w:marTop w:val="0"/>
          <w:marBottom w:val="0"/>
          <w:divBdr>
            <w:top w:val="none" w:sz="0" w:space="0" w:color="auto"/>
            <w:left w:val="none" w:sz="0" w:space="0" w:color="auto"/>
            <w:bottom w:val="none" w:sz="0" w:space="0" w:color="auto"/>
            <w:right w:val="none" w:sz="0" w:space="0" w:color="auto"/>
          </w:divBdr>
        </w:div>
        <w:div w:id="546530483">
          <w:marLeft w:val="0"/>
          <w:marRight w:val="0"/>
          <w:marTop w:val="0"/>
          <w:marBottom w:val="0"/>
          <w:divBdr>
            <w:top w:val="none" w:sz="0" w:space="0" w:color="auto"/>
            <w:left w:val="none" w:sz="0" w:space="0" w:color="auto"/>
            <w:bottom w:val="none" w:sz="0" w:space="0" w:color="auto"/>
            <w:right w:val="none" w:sz="0" w:space="0" w:color="auto"/>
          </w:divBdr>
        </w:div>
        <w:div w:id="775950916">
          <w:marLeft w:val="0"/>
          <w:marRight w:val="0"/>
          <w:marTop w:val="0"/>
          <w:marBottom w:val="0"/>
          <w:divBdr>
            <w:top w:val="none" w:sz="0" w:space="0" w:color="auto"/>
            <w:left w:val="none" w:sz="0" w:space="0" w:color="auto"/>
            <w:bottom w:val="none" w:sz="0" w:space="0" w:color="auto"/>
            <w:right w:val="none" w:sz="0" w:space="0" w:color="auto"/>
          </w:divBdr>
        </w:div>
        <w:div w:id="809634897">
          <w:marLeft w:val="0"/>
          <w:marRight w:val="0"/>
          <w:marTop w:val="0"/>
          <w:marBottom w:val="0"/>
          <w:divBdr>
            <w:top w:val="none" w:sz="0" w:space="0" w:color="auto"/>
            <w:left w:val="none" w:sz="0" w:space="0" w:color="auto"/>
            <w:bottom w:val="none" w:sz="0" w:space="0" w:color="auto"/>
            <w:right w:val="none" w:sz="0" w:space="0" w:color="auto"/>
          </w:divBdr>
        </w:div>
        <w:div w:id="909653631">
          <w:marLeft w:val="0"/>
          <w:marRight w:val="0"/>
          <w:marTop w:val="0"/>
          <w:marBottom w:val="0"/>
          <w:divBdr>
            <w:top w:val="none" w:sz="0" w:space="0" w:color="auto"/>
            <w:left w:val="none" w:sz="0" w:space="0" w:color="auto"/>
            <w:bottom w:val="none" w:sz="0" w:space="0" w:color="auto"/>
            <w:right w:val="none" w:sz="0" w:space="0" w:color="auto"/>
          </w:divBdr>
        </w:div>
        <w:div w:id="1020472255">
          <w:marLeft w:val="0"/>
          <w:marRight w:val="0"/>
          <w:marTop w:val="0"/>
          <w:marBottom w:val="0"/>
          <w:divBdr>
            <w:top w:val="none" w:sz="0" w:space="0" w:color="auto"/>
            <w:left w:val="none" w:sz="0" w:space="0" w:color="auto"/>
            <w:bottom w:val="none" w:sz="0" w:space="0" w:color="auto"/>
            <w:right w:val="none" w:sz="0" w:space="0" w:color="auto"/>
          </w:divBdr>
        </w:div>
        <w:div w:id="1470442847">
          <w:marLeft w:val="0"/>
          <w:marRight w:val="0"/>
          <w:marTop w:val="0"/>
          <w:marBottom w:val="0"/>
          <w:divBdr>
            <w:top w:val="none" w:sz="0" w:space="0" w:color="auto"/>
            <w:left w:val="none" w:sz="0" w:space="0" w:color="auto"/>
            <w:bottom w:val="none" w:sz="0" w:space="0" w:color="auto"/>
            <w:right w:val="none" w:sz="0" w:space="0" w:color="auto"/>
          </w:divBdr>
        </w:div>
      </w:divsChild>
    </w:div>
    <w:div w:id="1244528710">
      <w:bodyDiv w:val="1"/>
      <w:marLeft w:val="0"/>
      <w:marRight w:val="0"/>
      <w:marTop w:val="0"/>
      <w:marBottom w:val="0"/>
      <w:divBdr>
        <w:top w:val="none" w:sz="0" w:space="0" w:color="auto"/>
        <w:left w:val="none" w:sz="0" w:space="0" w:color="auto"/>
        <w:bottom w:val="none" w:sz="0" w:space="0" w:color="auto"/>
        <w:right w:val="none" w:sz="0" w:space="0" w:color="auto"/>
      </w:divBdr>
    </w:div>
    <w:div w:id="1273394019">
      <w:bodyDiv w:val="1"/>
      <w:marLeft w:val="0"/>
      <w:marRight w:val="0"/>
      <w:marTop w:val="0"/>
      <w:marBottom w:val="0"/>
      <w:divBdr>
        <w:top w:val="none" w:sz="0" w:space="0" w:color="auto"/>
        <w:left w:val="none" w:sz="0" w:space="0" w:color="auto"/>
        <w:bottom w:val="none" w:sz="0" w:space="0" w:color="auto"/>
        <w:right w:val="none" w:sz="0" w:space="0" w:color="auto"/>
      </w:divBdr>
    </w:div>
    <w:div w:id="1388725057">
      <w:bodyDiv w:val="1"/>
      <w:marLeft w:val="0"/>
      <w:marRight w:val="0"/>
      <w:marTop w:val="0"/>
      <w:marBottom w:val="0"/>
      <w:divBdr>
        <w:top w:val="none" w:sz="0" w:space="0" w:color="auto"/>
        <w:left w:val="none" w:sz="0" w:space="0" w:color="auto"/>
        <w:bottom w:val="none" w:sz="0" w:space="0" w:color="auto"/>
        <w:right w:val="none" w:sz="0" w:space="0" w:color="auto"/>
      </w:divBdr>
    </w:div>
    <w:div w:id="1482774581">
      <w:bodyDiv w:val="1"/>
      <w:marLeft w:val="0"/>
      <w:marRight w:val="0"/>
      <w:marTop w:val="0"/>
      <w:marBottom w:val="0"/>
      <w:divBdr>
        <w:top w:val="none" w:sz="0" w:space="0" w:color="auto"/>
        <w:left w:val="none" w:sz="0" w:space="0" w:color="auto"/>
        <w:bottom w:val="none" w:sz="0" w:space="0" w:color="auto"/>
        <w:right w:val="none" w:sz="0" w:space="0" w:color="auto"/>
      </w:divBdr>
    </w:div>
    <w:div w:id="1582565020">
      <w:bodyDiv w:val="1"/>
      <w:marLeft w:val="0"/>
      <w:marRight w:val="0"/>
      <w:marTop w:val="0"/>
      <w:marBottom w:val="0"/>
      <w:divBdr>
        <w:top w:val="none" w:sz="0" w:space="0" w:color="auto"/>
        <w:left w:val="none" w:sz="0" w:space="0" w:color="auto"/>
        <w:bottom w:val="none" w:sz="0" w:space="0" w:color="auto"/>
        <w:right w:val="none" w:sz="0" w:space="0" w:color="auto"/>
      </w:divBdr>
    </w:div>
    <w:div w:id="1668439841">
      <w:bodyDiv w:val="1"/>
      <w:marLeft w:val="0"/>
      <w:marRight w:val="0"/>
      <w:marTop w:val="0"/>
      <w:marBottom w:val="0"/>
      <w:divBdr>
        <w:top w:val="none" w:sz="0" w:space="0" w:color="auto"/>
        <w:left w:val="none" w:sz="0" w:space="0" w:color="auto"/>
        <w:bottom w:val="none" w:sz="0" w:space="0" w:color="auto"/>
        <w:right w:val="none" w:sz="0" w:space="0" w:color="auto"/>
      </w:divBdr>
    </w:div>
    <w:div w:id="2080591223">
      <w:bodyDiv w:val="1"/>
      <w:marLeft w:val="0"/>
      <w:marRight w:val="0"/>
      <w:marTop w:val="0"/>
      <w:marBottom w:val="0"/>
      <w:divBdr>
        <w:top w:val="none" w:sz="0" w:space="0" w:color="auto"/>
        <w:left w:val="none" w:sz="0" w:space="0" w:color="auto"/>
        <w:bottom w:val="none" w:sz="0" w:space="0" w:color="auto"/>
        <w:right w:val="none" w:sz="0" w:space="0" w:color="auto"/>
      </w:divBdr>
    </w:div>
    <w:div w:id="21444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w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1371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pkous</dc:creator>
  <cp:lastModifiedBy>tkr tkr</cp:lastModifiedBy>
  <cp:revision>2</cp:revision>
  <dcterms:created xsi:type="dcterms:W3CDTF">2021-10-12T23:12:00Z</dcterms:created>
  <dcterms:modified xsi:type="dcterms:W3CDTF">2021-10-12T23:12:00Z</dcterms:modified>
</cp:coreProperties>
</file>