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B" w:rsidRDefault="002E1F7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48724684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-149225</wp:posOffset>
            </wp:positionV>
            <wp:extent cx="6271260" cy="89922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89922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rPr>
          <w:rFonts w:ascii="Times New Roman"/>
          <w:sz w:val="20"/>
        </w:rPr>
      </w:pPr>
    </w:p>
    <w:p w:rsidR="00B9364E" w:rsidRDefault="00B9364E">
      <w:pPr>
        <w:pStyle w:val="BodyText"/>
        <w:spacing w:before="2"/>
        <w:rPr>
          <w:rFonts w:ascii="Times New Roman"/>
          <w:sz w:val="19"/>
        </w:rPr>
      </w:pPr>
    </w:p>
    <w:p w:rsidR="00B9364E" w:rsidRDefault="00E36F1A">
      <w:pPr>
        <w:pStyle w:val="Heading1"/>
        <w:ind w:right="295"/>
        <w:jc w:val="right"/>
        <w:rPr>
          <w:lang w:val="en-US"/>
        </w:rPr>
      </w:pPr>
      <w:r>
        <w:t xml:space="preserve">Αθήνα, </w:t>
      </w:r>
      <w:r w:rsidR="00007211">
        <w:t>29</w:t>
      </w:r>
      <w:r>
        <w:t>/</w:t>
      </w:r>
      <w:r w:rsidR="00075744">
        <w:rPr>
          <w:lang w:val="en-US"/>
        </w:rPr>
        <w:t>04</w:t>
      </w:r>
      <w:r>
        <w:t>/</w:t>
      </w:r>
      <w:r w:rsidR="00075744">
        <w:rPr>
          <w:lang w:val="en-US"/>
        </w:rPr>
        <w:t>2020</w:t>
      </w:r>
    </w:p>
    <w:p w:rsidR="002E1F7F" w:rsidRDefault="002E1F7F">
      <w:pPr>
        <w:pStyle w:val="Heading1"/>
        <w:ind w:right="295"/>
        <w:jc w:val="right"/>
        <w:rPr>
          <w:lang w:val="en-US"/>
        </w:rPr>
      </w:pPr>
    </w:p>
    <w:p w:rsidR="002E1F7F" w:rsidRDefault="002E1F7F">
      <w:pPr>
        <w:pStyle w:val="Heading1"/>
        <w:ind w:right="295"/>
        <w:jc w:val="right"/>
        <w:rPr>
          <w:lang w:val="en-US"/>
        </w:rPr>
      </w:pPr>
    </w:p>
    <w:p w:rsidR="002E1F7F" w:rsidRPr="009F7B0C" w:rsidRDefault="002E1F7F" w:rsidP="002E1F7F">
      <w:pPr>
        <w:rPr>
          <w:rFonts w:ascii="Times New Roman" w:eastAsiaTheme="minorHAnsi" w:hAnsi="Times New Roman" w:cs="Times New Roman"/>
          <w:sz w:val="36"/>
          <w:szCs w:val="36"/>
        </w:rPr>
      </w:pPr>
      <w:r w:rsidRPr="009F7B0C">
        <w:rPr>
          <w:sz w:val="36"/>
          <w:szCs w:val="36"/>
          <w:lang w:val="en-US"/>
        </w:rPr>
        <w:t>Attica</w:t>
      </w:r>
      <w:r w:rsidRPr="009F7B0C">
        <w:rPr>
          <w:sz w:val="36"/>
          <w:szCs w:val="36"/>
        </w:rPr>
        <w:t xml:space="preserve"> </w:t>
      </w:r>
      <w:r w:rsidRPr="009F7B0C">
        <w:rPr>
          <w:sz w:val="36"/>
          <w:szCs w:val="36"/>
          <w:lang w:val="en-US"/>
        </w:rPr>
        <w:t>Bank</w:t>
      </w:r>
      <w:r w:rsidRPr="009F7B0C">
        <w:rPr>
          <w:sz w:val="36"/>
          <w:szCs w:val="36"/>
        </w:rPr>
        <w:t>: Αύξηση καταθέσεων 14</w:t>
      </w:r>
      <w:proofErr w:type="gramStart"/>
      <w:r w:rsidRPr="009F7B0C">
        <w:rPr>
          <w:sz w:val="36"/>
          <w:szCs w:val="36"/>
        </w:rPr>
        <w:t>,3</w:t>
      </w:r>
      <w:proofErr w:type="gramEnd"/>
      <w:r w:rsidRPr="009F7B0C">
        <w:rPr>
          <w:sz w:val="36"/>
          <w:szCs w:val="36"/>
        </w:rPr>
        <w:t>% και δείκτης κεφαλαιακής επάρκειας 14,5% το 2019</w:t>
      </w:r>
    </w:p>
    <w:p w:rsidR="002E1F7F" w:rsidRPr="002E1F7F" w:rsidRDefault="002E1F7F" w:rsidP="002E1F7F"/>
    <w:p w:rsidR="00566BF3" w:rsidRDefault="00566BF3" w:rsidP="00566BF3"/>
    <w:p w:rsidR="00566BF3" w:rsidRDefault="00566BF3" w:rsidP="00566BF3"/>
    <w:p w:rsidR="00566BF3" w:rsidRDefault="00566BF3" w:rsidP="00566BF3"/>
    <w:p w:rsidR="00566BF3" w:rsidRDefault="00566BF3" w:rsidP="00566BF3">
      <w:r>
        <w:t xml:space="preserve">Η Attica Bank  κατά τη χρήση του 2019 επικεντρώθηκε στην εξυγίανση του ισολογισμού της και στην ενίσχυση των βασικών οικονομικών δεικτών της. </w:t>
      </w:r>
    </w:p>
    <w:p w:rsidR="00566BF3" w:rsidRDefault="00566BF3" w:rsidP="00566BF3"/>
    <w:p w:rsidR="00566BF3" w:rsidRDefault="00566BF3" w:rsidP="00566BF3"/>
    <w:p w:rsidR="00566BF3" w:rsidRDefault="00566BF3" w:rsidP="00566BF3">
      <w:r>
        <w:t>Η Τράπεζα βελτιώνει την ρευστότητά της και ακολουθεί επικεντρωμένη και λελογισμένη στρατηγική πιστωτικής επέκτασης.  Η συνεχιζόμενη μείωση του λειτουργικού κόστους και τα κέρδη από χρηματοοικονομικές πράξεις, μετρίασαν και αντιστάθμισαν τα μειωμένα έσοδα της.</w:t>
      </w:r>
    </w:p>
    <w:p w:rsidR="00566BF3" w:rsidRDefault="00566BF3" w:rsidP="00566BF3"/>
    <w:p w:rsidR="00566BF3" w:rsidRDefault="00566BF3" w:rsidP="002E1F7F"/>
    <w:p w:rsidR="00566BF3" w:rsidRDefault="00566BF3" w:rsidP="002E1F7F"/>
    <w:p w:rsidR="00566BF3" w:rsidRDefault="00566BF3" w:rsidP="002E1F7F"/>
    <w:p w:rsidR="009F7B0C" w:rsidRDefault="009F7B0C" w:rsidP="002E1F7F"/>
    <w:p w:rsidR="009F7B0C" w:rsidRDefault="009F7B0C" w:rsidP="002E1F7F"/>
    <w:p w:rsidR="009F7B0C" w:rsidRDefault="009F7B0C" w:rsidP="002E1F7F"/>
    <w:p w:rsidR="002E1F7F" w:rsidRPr="002E1F7F" w:rsidRDefault="002E1F7F" w:rsidP="002E1F7F">
      <w:r w:rsidRPr="002E1F7F">
        <w:t xml:space="preserve"> </w:t>
      </w:r>
    </w:p>
    <w:p w:rsidR="002E1F7F" w:rsidRPr="002E1F7F" w:rsidRDefault="002E1F7F">
      <w:pPr>
        <w:pStyle w:val="Heading1"/>
        <w:ind w:right="295"/>
        <w:jc w:val="right"/>
      </w:pPr>
    </w:p>
    <w:p w:rsidR="00B9364E" w:rsidRDefault="00B9364E">
      <w:pPr>
        <w:pStyle w:val="BodyText"/>
        <w:rPr>
          <w:b/>
          <w:sz w:val="20"/>
        </w:rPr>
      </w:pPr>
    </w:p>
    <w:p w:rsidR="00B9364E" w:rsidRDefault="00B9364E">
      <w:pPr>
        <w:pStyle w:val="BodyText"/>
        <w:rPr>
          <w:b/>
          <w:sz w:val="20"/>
        </w:rPr>
      </w:pPr>
    </w:p>
    <w:p w:rsidR="00B9364E" w:rsidRDefault="00B9364E">
      <w:pPr>
        <w:pStyle w:val="BodyText"/>
        <w:rPr>
          <w:b/>
          <w:sz w:val="18"/>
        </w:rPr>
      </w:pPr>
    </w:p>
    <w:p w:rsidR="00B9364E" w:rsidRPr="00750666" w:rsidRDefault="00B9364E">
      <w:pPr>
        <w:sectPr w:rsidR="00B9364E" w:rsidRPr="00750666">
          <w:type w:val="continuous"/>
          <w:pgSz w:w="11910" w:h="16840"/>
          <w:pgMar w:top="1180" w:right="1500" w:bottom="280" w:left="1680" w:header="720" w:footer="720" w:gutter="0"/>
          <w:cols w:space="720"/>
        </w:sectPr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tabs>
          <w:tab w:val="left" w:pos="840"/>
          <w:tab w:val="left" w:pos="841"/>
        </w:tabs>
        <w:ind w:left="479" w:firstLine="0"/>
      </w:pPr>
    </w:p>
    <w:p w:rsidR="002E1F7F" w:rsidRDefault="002E1F7F" w:rsidP="002E1F7F">
      <w:pPr>
        <w:pStyle w:val="Heading2"/>
        <w:numPr>
          <w:ilvl w:val="0"/>
          <w:numId w:val="4"/>
        </w:numPr>
        <w:tabs>
          <w:tab w:val="left" w:pos="840"/>
          <w:tab w:val="left" w:pos="841"/>
        </w:tabs>
      </w:pPr>
      <w:r w:rsidRPr="00750666">
        <w:t>Αύξηση καταθέσεων 1</w:t>
      </w:r>
      <w:r w:rsidRPr="002E1F7F">
        <w:t>4</w:t>
      </w:r>
      <w:r w:rsidRPr="00750666">
        <w:t>,3% σε ετήσια</w:t>
      </w:r>
      <w:r w:rsidRPr="00750666">
        <w:rPr>
          <w:spacing w:val="-2"/>
        </w:rPr>
        <w:t xml:space="preserve"> </w:t>
      </w:r>
      <w:r w:rsidRPr="00750666">
        <w:t>βάση</w:t>
      </w:r>
    </w:p>
    <w:p w:rsidR="002E1F7F" w:rsidRDefault="002E1F7F" w:rsidP="002E1F7F">
      <w:pPr>
        <w:pStyle w:val="Heading2"/>
        <w:tabs>
          <w:tab w:val="left" w:pos="840"/>
          <w:tab w:val="left" w:pos="841"/>
        </w:tabs>
        <w:ind w:firstLine="0"/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rPr>
          <w:b/>
        </w:rPr>
      </w:pPr>
      <w:r w:rsidRPr="002E1F7F">
        <w:rPr>
          <w:b/>
        </w:rPr>
        <w:t>Οι νέες χρηματοδοτήσεις και αναχρηματοδοτήσεις ανήλθαν σε € 158</w:t>
      </w:r>
      <w:r w:rsidRPr="002E1F7F">
        <w:rPr>
          <w:b/>
          <w:spacing w:val="-20"/>
        </w:rPr>
        <w:t xml:space="preserve"> </w:t>
      </w:r>
      <w:r w:rsidRPr="002E1F7F">
        <w:rPr>
          <w:b/>
        </w:rPr>
        <w:t>εκ.</w:t>
      </w:r>
    </w:p>
    <w:p w:rsidR="002E1F7F" w:rsidRPr="00750666" w:rsidRDefault="002E1F7F" w:rsidP="002E1F7F">
      <w:pPr>
        <w:pStyle w:val="BodyText"/>
        <w:spacing w:before="11"/>
        <w:rPr>
          <w:b/>
          <w:sz w:val="20"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659"/>
        <w:rPr>
          <w:b/>
        </w:rPr>
      </w:pPr>
      <w:r w:rsidRPr="002E1F7F">
        <w:rPr>
          <w:b/>
        </w:rPr>
        <w:t>Τα δάνεια μετά από προβλέψεις παρουσίασαν οριακή μείωση</w:t>
      </w:r>
      <w:r w:rsidRPr="002E1F7F">
        <w:rPr>
          <w:b/>
          <w:spacing w:val="-28"/>
        </w:rPr>
        <w:t xml:space="preserve"> </w:t>
      </w:r>
      <w:r w:rsidRPr="002E1F7F">
        <w:rPr>
          <w:b/>
        </w:rPr>
        <w:t xml:space="preserve"> 2,8% σε σχέση με την</w:t>
      </w:r>
      <w:r w:rsidRPr="002E1F7F">
        <w:rPr>
          <w:b/>
          <w:spacing w:val="-7"/>
        </w:rPr>
        <w:t xml:space="preserve"> </w:t>
      </w:r>
      <w:r w:rsidRPr="002E1F7F">
        <w:rPr>
          <w:b/>
        </w:rPr>
        <w:t>31.12.2018</w:t>
      </w:r>
    </w:p>
    <w:p w:rsidR="002E1F7F" w:rsidRPr="008B1F5C" w:rsidRDefault="002E1F7F" w:rsidP="002E1F7F">
      <w:pPr>
        <w:tabs>
          <w:tab w:val="left" w:pos="840"/>
          <w:tab w:val="left" w:pos="841"/>
        </w:tabs>
        <w:spacing w:before="1"/>
        <w:ind w:right="659" w:firstLine="60"/>
        <w:rPr>
          <w:b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1"/>
        </w:tabs>
        <w:ind w:right="408"/>
        <w:rPr>
          <w:b/>
        </w:rPr>
      </w:pPr>
      <w:r w:rsidRPr="002E1F7F">
        <w:rPr>
          <w:b/>
        </w:rPr>
        <w:t>Ο δείκτης δανείων (μετά από προβλέψεις) προς καταθέσεις ανήλθε σε 59,3%, μειωμένος σε σχέση με τη συγκριτική χρήση (69,8%)</w:t>
      </w:r>
    </w:p>
    <w:p w:rsidR="002E1F7F" w:rsidRPr="00750666" w:rsidRDefault="002E1F7F" w:rsidP="002E1F7F">
      <w:pPr>
        <w:pStyle w:val="BodyText"/>
        <w:spacing w:before="10"/>
        <w:rPr>
          <w:b/>
          <w:sz w:val="20"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359"/>
        <w:rPr>
          <w:b/>
        </w:rPr>
      </w:pPr>
      <w:r w:rsidRPr="002E1F7F">
        <w:rPr>
          <w:b/>
        </w:rPr>
        <w:t>Το σύνολο του ενεργητικού αυξήθηκε κατά 5,3% σε € 3.528 εκ. σε</w:t>
      </w:r>
      <w:r w:rsidRPr="002E1F7F">
        <w:rPr>
          <w:b/>
          <w:spacing w:val="-35"/>
        </w:rPr>
        <w:t xml:space="preserve"> </w:t>
      </w:r>
      <w:r w:rsidRPr="002E1F7F">
        <w:rPr>
          <w:b/>
        </w:rPr>
        <w:t>σχέση με την</w:t>
      </w:r>
      <w:r w:rsidRPr="002E1F7F">
        <w:rPr>
          <w:b/>
          <w:spacing w:val="-3"/>
        </w:rPr>
        <w:t xml:space="preserve"> </w:t>
      </w:r>
      <w:r w:rsidRPr="002E1F7F">
        <w:rPr>
          <w:b/>
        </w:rPr>
        <w:t>31.12.2018</w:t>
      </w:r>
    </w:p>
    <w:p w:rsidR="002E1F7F" w:rsidRPr="00750666" w:rsidRDefault="002E1F7F" w:rsidP="002E1F7F">
      <w:pPr>
        <w:pStyle w:val="BodyText"/>
        <w:spacing w:before="9"/>
        <w:rPr>
          <w:b/>
          <w:sz w:val="20"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rPr>
          <w:b/>
        </w:rPr>
      </w:pPr>
      <w:r w:rsidRPr="002E1F7F">
        <w:rPr>
          <w:b/>
        </w:rPr>
        <w:t>Τα λειτουργικά έσοδα μειώθηκαν κατά 44,1% σε σχέση με το 2018</w:t>
      </w:r>
    </w:p>
    <w:p w:rsidR="002E1F7F" w:rsidRPr="002609A5" w:rsidRDefault="002E1F7F" w:rsidP="002E1F7F">
      <w:pPr>
        <w:pStyle w:val="ListParagraph"/>
        <w:ind w:left="480" w:firstLine="0"/>
        <w:rPr>
          <w:b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rPr>
          <w:b/>
        </w:rPr>
      </w:pPr>
      <w:r w:rsidRPr="002E1F7F">
        <w:rPr>
          <w:b/>
        </w:rPr>
        <w:t>Μείωση των λειτουργικών εξόδων κατά 24,3% σε ετήσια</w:t>
      </w:r>
      <w:r w:rsidRPr="002E1F7F">
        <w:rPr>
          <w:b/>
          <w:spacing w:val="-10"/>
        </w:rPr>
        <w:t xml:space="preserve"> </w:t>
      </w:r>
      <w:r w:rsidRPr="002E1F7F">
        <w:rPr>
          <w:b/>
        </w:rPr>
        <w:t>βάση</w:t>
      </w:r>
    </w:p>
    <w:p w:rsidR="002E1F7F" w:rsidRPr="008B1F5C" w:rsidRDefault="002E1F7F" w:rsidP="002E1F7F">
      <w:pPr>
        <w:pStyle w:val="ListParagraph"/>
        <w:ind w:left="480" w:firstLine="0"/>
        <w:rPr>
          <w:b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1308"/>
        <w:rPr>
          <w:b/>
        </w:rPr>
      </w:pPr>
      <w:r w:rsidRPr="002E1F7F">
        <w:rPr>
          <w:b/>
        </w:rPr>
        <w:t>Ο δείκτης μη εξυπηρετούμενων ανοιγμάτων</w:t>
      </w:r>
      <w:r w:rsidR="009F2363" w:rsidRPr="009F2363">
        <w:rPr>
          <w:b/>
        </w:rPr>
        <w:t xml:space="preserve"> </w:t>
      </w:r>
      <w:r w:rsidRPr="002E1F7F">
        <w:rPr>
          <w:b/>
        </w:rPr>
        <w:t>(NPE Ratio) ανέρχεται σε 39,01% (2018:33,5%)</w:t>
      </w:r>
    </w:p>
    <w:p w:rsidR="002E1F7F" w:rsidRPr="00750666" w:rsidRDefault="002E1F7F" w:rsidP="002E1F7F">
      <w:pPr>
        <w:pStyle w:val="BodyText"/>
        <w:rPr>
          <w:b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1308"/>
        <w:rPr>
          <w:b/>
        </w:rPr>
      </w:pPr>
      <w:r w:rsidRPr="002E1F7F">
        <w:rPr>
          <w:b/>
        </w:rPr>
        <w:t>Δείκτης κάλυψης μη εξυπηρετούμενων ανοιγμάτων (NPE Cash Coverage Ratio):</w:t>
      </w:r>
      <w:r w:rsidRPr="002E1F7F">
        <w:rPr>
          <w:b/>
          <w:spacing w:val="-2"/>
        </w:rPr>
        <w:t xml:space="preserve"> </w:t>
      </w:r>
      <w:r w:rsidRPr="002E1F7F">
        <w:rPr>
          <w:b/>
        </w:rPr>
        <w:t>32,80%</w:t>
      </w:r>
    </w:p>
    <w:p w:rsidR="002E1F7F" w:rsidRPr="00750666" w:rsidRDefault="002E1F7F" w:rsidP="002E1F7F">
      <w:pPr>
        <w:pStyle w:val="BodyText"/>
        <w:spacing w:before="10"/>
        <w:rPr>
          <w:b/>
          <w:sz w:val="20"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rPr>
          <w:b/>
        </w:rPr>
      </w:pPr>
      <w:r w:rsidRPr="002E1F7F">
        <w:rPr>
          <w:b/>
        </w:rPr>
        <w:t>Συνολικός δείκτης κεφαλαιακής επάρκειας:</w:t>
      </w:r>
      <w:r w:rsidRPr="002E1F7F">
        <w:rPr>
          <w:b/>
          <w:spacing w:val="-2"/>
        </w:rPr>
        <w:t xml:space="preserve"> </w:t>
      </w:r>
      <w:r w:rsidRPr="002E1F7F">
        <w:rPr>
          <w:b/>
        </w:rPr>
        <w:t>14,5%</w:t>
      </w:r>
    </w:p>
    <w:p w:rsidR="002E1F7F" w:rsidRPr="00750666" w:rsidRDefault="002E1F7F" w:rsidP="002E1F7F">
      <w:pPr>
        <w:pStyle w:val="BodyText"/>
        <w:spacing w:before="10"/>
        <w:rPr>
          <w:b/>
          <w:sz w:val="20"/>
        </w:rPr>
      </w:pPr>
    </w:p>
    <w:p w:rsidR="002E1F7F" w:rsidRPr="002E1F7F" w:rsidRDefault="002E1F7F" w:rsidP="002E1F7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rPr>
          <w:b/>
        </w:rPr>
      </w:pPr>
      <w:r w:rsidRPr="002E1F7F">
        <w:rPr>
          <w:b/>
        </w:rPr>
        <w:t>Τα ίδια κεφάλαια παρουσίασαν οριακή αύξηση και ανήλθαν στα € 494</w:t>
      </w:r>
      <w:r w:rsidRPr="002E1F7F">
        <w:rPr>
          <w:b/>
          <w:spacing w:val="-7"/>
        </w:rPr>
        <w:t xml:space="preserve"> </w:t>
      </w:r>
      <w:r w:rsidRPr="002E1F7F">
        <w:rPr>
          <w:b/>
        </w:rPr>
        <w:t>εκ.</w:t>
      </w:r>
    </w:p>
    <w:p w:rsidR="002E1F7F" w:rsidRDefault="002E1F7F">
      <w:pPr>
        <w:rPr>
          <w:b/>
          <w:sz w:val="20"/>
          <w:szCs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76B3B8B5" wp14:editId="67C1EF43">
                <wp:simplePos x="0" y="0"/>
                <wp:positionH relativeFrom="page">
                  <wp:posOffset>504825</wp:posOffset>
                </wp:positionH>
                <wp:positionV relativeFrom="page">
                  <wp:posOffset>219075</wp:posOffset>
                </wp:positionV>
                <wp:extent cx="6800850" cy="8992235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8992235"/>
                          <a:chOff x="1032" y="1203"/>
                          <a:chExt cx="9876" cy="14161"/>
                        </a:xfrm>
                      </wpg:grpSpPr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203"/>
                            <a:ext cx="9876" cy="14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1605" y="5979"/>
                            <a:ext cx="8892" cy="8109"/>
                          </a:xfrm>
                          <a:custGeom>
                            <a:avLst/>
                            <a:gdLst>
                              <a:gd name="T0" fmla="+- 0 1607 1605"/>
                              <a:gd name="T1" fmla="*/ T0 w 8805"/>
                              <a:gd name="T2" fmla="+- 0 7589 6494"/>
                              <a:gd name="T3" fmla="*/ 7589 h 7035"/>
                              <a:gd name="T4" fmla="+- 0 1627 1605"/>
                              <a:gd name="T5" fmla="*/ T4 w 8805"/>
                              <a:gd name="T6" fmla="+- 0 7439 6494"/>
                              <a:gd name="T7" fmla="*/ 7439 h 7035"/>
                              <a:gd name="T8" fmla="+- 0 1665 1605"/>
                              <a:gd name="T9" fmla="*/ T8 w 8805"/>
                              <a:gd name="T10" fmla="+- 0 7296 6494"/>
                              <a:gd name="T11" fmla="*/ 7296 h 7035"/>
                              <a:gd name="T12" fmla="+- 0 1720 1605"/>
                              <a:gd name="T13" fmla="*/ T12 w 8805"/>
                              <a:gd name="T14" fmla="+- 0 7160 6494"/>
                              <a:gd name="T15" fmla="*/ 7160 h 7035"/>
                              <a:gd name="T16" fmla="+- 0 1790 1605"/>
                              <a:gd name="T17" fmla="*/ T16 w 8805"/>
                              <a:gd name="T18" fmla="+- 0 7033 6494"/>
                              <a:gd name="T19" fmla="*/ 7033 h 7035"/>
                              <a:gd name="T20" fmla="+- 0 1876 1605"/>
                              <a:gd name="T21" fmla="*/ T20 w 8805"/>
                              <a:gd name="T22" fmla="+- 0 6917 6494"/>
                              <a:gd name="T23" fmla="*/ 6917 h 7035"/>
                              <a:gd name="T24" fmla="+- 0 1974 1605"/>
                              <a:gd name="T25" fmla="*/ T24 w 8805"/>
                              <a:gd name="T26" fmla="+- 0 6812 6494"/>
                              <a:gd name="T27" fmla="*/ 6812 h 7035"/>
                              <a:gd name="T28" fmla="+- 0 2085 1605"/>
                              <a:gd name="T29" fmla="*/ T28 w 8805"/>
                              <a:gd name="T30" fmla="+- 0 6720 6494"/>
                              <a:gd name="T31" fmla="*/ 6720 h 7035"/>
                              <a:gd name="T32" fmla="+- 0 2207 1605"/>
                              <a:gd name="T33" fmla="*/ T32 w 8805"/>
                              <a:gd name="T34" fmla="+- 0 6642 6494"/>
                              <a:gd name="T35" fmla="*/ 6642 h 7035"/>
                              <a:gd name="T36" fmla="+- 0 2338 1605"/>
                              <a:gd name="T37" fmla="*/ T36 w 8805"/>
                              <a:gd name="T38" fmla="+- 0 6579 6494"/>
                              <a:gd name="T39" fmla="*/ 6579 h 7035"/>
                              <a:gd name="T40" fmla="+- 0 2478 1605"/>
                              <a:gd name="T41" fmla="*/ T40 w 8805"/>
                              <a:gd name="T42" fmla="+- 0 6532 6494"/>
                              <a:gd name="T43" fmla="*/ 6532 h 7035"/>
                              <a:gd name="T44" fmla="+- 0 2625 1605"/>
                              <a:gd name="T45" fmla="*/ T44 w 8805"/>
                              <a:gd name="T46" fmla="+- 0 6503 6494"/>
                              <a:gd name="T47" fmla="*/ 6503 h 7035"/>
                              <a:gd name="T48" fmla="+- 0 2778 1605"/>
                              <a:gd name="T49" fmla="*/ T48 w 8805"/>
                              <a:gd name="T50" fmla="+- 0 6494 6494"/>
                              <a:gd name="T51" fmla="*/ 6494 h 7035"/>
                              <a:gd name="T52" fmla="+- 0 9314 1605"/>
                              <a:gd name="T53" fmla="*/ T52 w 8805"/>
                              <a:gd name="T54" fmla="+- 0 6496 6494"/>
                              <a:gd name="T55" fmla="*/ 6496 h 7035"/>
                              <a:gd name="T56" fmla="+- 0 9465 1605"/>
                              <a:gd name="T57" fmla="*/ T56 w 8805"/>
                              <a:gd name="T58" fmla="+- 0 6516 6494"/>
                              <a:gd name="T59" fmla="*/ 6516 h 7035"/>
                              <a:gd name="T60" fmla="+- 0 9608 1605"/>
                              <a:gd name="T61" fmla="*/ T60 w 8805"/>
                              <a:gd name="T62" fmla="+- 0 6553 6494"/>
                              <a:gd name="T63" fmla="*/ 6553 h 7035"/>
                              <a:gd name="T64" fmla="+- 0 9744 1605"/>
                              <a:gd name="T65" fmla="*/ T64 w 8805"/>
                              <a:gd name="T66" fmla="+- 0 6608 6494"/>
                              <a:gd name="T67" fmla="*/ 6608 h 7035"/>
                              <a:gd name="T68" fmla="+- 0 9870 1605"/>
                              <a:gd name="T69" fmla="*/ T68 w 8805"/>
                              <a:gd name="T70" fmla="+- 0 6679 6494"/>
                              <a:gd name="T71" fmla="*/ 6679 h 7035"/>
                              <a:gd name="T72" fmla="+- 0 9987 1605"/>
                              <a:gd name="T73" fmla="*/ T72 w 8805"/>
                              <a:gd name="T74" fmla="+- 0 6764 6494"/>
                              <a:gd name="T75" fmla="*/ 6764 h 7035"/>
                              <a:gd name="T76" fmla="+- 0 10092 1605"/>
                              <a:gd name="T77" fmla="*/ T76 w 8805"/>
                              <a:gd name="T78" fmla="+- 0 6863 6494"/>
                              <a:gd name="T79" fmla="*/ 6863 h 7035"/>
                              <a:gd name="T80" fmla="+- 0 10184 1605"/>
                              <a:gd name="T81" fmla="*/ T80 w 8805"/>
                              <a:gd name="T82" fmla="+- 0 6974 6494"/>
                              <a:gd name="T83" fmla="*/ 6974 h 7035"/>
                              <a:gd name="T84" fmla="+- 0 10262 1605"/>
                              <a:gd name="T85" fmla="*/ T84 w 8805"/>
                              <a:gd name="T86" fmla="+- 0 7095 6494"/>
                              <a:gd name="T87" fmla="*/ 7095 h 7035"/>
                              <a:gd name="T88" fmla="+- 0 10325 1605"/>
                              <a:gd name="T89" fmla="*/ T88 w 8805"/>
                              <a:gd name="T90" fmla="+- 0 7227 6494"/>
                              <a:gd name="T91" fmla="*/ 7227 h 7035"/>
                              <a:gd name="T92" fmla="+- 0 10371 1605"/>
                              <a:gd name="T93" fmla="*/ T92 w 8805"/>
                              <a:gd name="T94" fmla="+- 0 7366 6494"/>
                              <a:gd name="T95" fmla="*/ 7366 h 7035"/>
                              <a:gd name="T96" fmla="+- 0 10400 1605"/>
                              <a:gd name="T97" fmla="*/ T96 w 8805"/>
                              <a:gd name="T98" fmla="+- 0 7513 6494"/>
                              <a:gd name="T99" fmla="*/ 7513 h 7035"/>
                              <a:gd name="T100" fmla="+- 0 10410 1605"/>
                              <a:gd name="T101" fmla="*/ T100 w 8805"/>
                              <a:gd name="T102" fmla="+- 0 7666 6494"/>
                              <a:gd name="T103" fmla="*/ 7666 h 7035"/>
                              <a:gd name="T104" fmla="+- 0 10408 1605"/>
                              <a:gd name="T105" fmla="*/ T104 w 8805"/>
                              <a:gd name="T106" fmla="+- 0 12433 6494"/>
                              <a:gd name="T107" fmla="*/ 12433 h 7035"/>
                              <a:gd name="T108" fmla="+- 0 10388 1605"/>
                              <a:gd name="T109" fmla="*/ T108 w 8805"/>
                              <a:gd name="T110" fmla="+- 0 12583 6494"/>
                              <a:gd name="T111" fmla="*/ 12583 h 7035"/>
                              <a:gd name="T112" fmla="+- 0 10350 1605"/>
                              <a:gd name="T113" fmla="*/ T112 w 8805"/>
                              <a:gd name="T114" fmla="+- 0 12727 6494"/>
                              <a:gd name="T115" fmla="*/ 12727 h 7035"/>
                              <a:gd name="T116" fmla="+- 0 10295 1605"/>
                              <a:gd name="T117" fmla="*/ T116 w 8805"/>
                              <a:gd name="T118" fmla="+- 0 12862 6494"/>
                              <a:gd name="T119" fmla="*/ 12862 h 7035"/>
                              <a:gd name="T120" fmla="+- 0 10225 1605"/>
                              <a:gd name="T121" fmla="*/ T120 w 8805"/>
                              <a:gd name="T122" fmla="+- 0 12989 6494"/>
                              <a:gd name="T123" fmla="*/ 12989 h 7035"/>
                              <a:gd name="T124" fmla="+- 0 10139 1605"/>
                              <a:gd name="T125" fmla="*/ T124 w 8805"/>
                              <a:gd name="T126" fmla="+- 0 13105 6494"/>
                              <a:gd name="T127" fmla="*/ 13105 h 7035"/>
                              <a:gd name="T128" fmla="+- 0 10041 1605"/>
                              <a:gd name="T129" fmla="*/ T128 w 8805"/>
                              <a:gd name="T130" fmla="+- 0 13210 6494"/>
                              <a:gd name="T131" fmla="*/ 13210 h 7035"/>
                              <a:gd name="T132" fmla="+- 0 9930 1605"/>
                              <a:gd name="T133" fmla="*/ T132 w 8805"/>
                              <a:gd name="T134" fmla="+- 0 13302 6494"/>
                              <a:gd name="T135" fmla="*/ 13302 h 7035"/>
                              <a:gd name="T136" fmla="+- 0 9808 1605"/>
                              <a:gd name="T137" fmla="*/ T136 w 8805"/>
                              <a:gd name="T138" fmla="+- 0 13381 6494"/>
                              <a:gd name="T139" fmla="*/ 13381 h 7035"/>
                              <a:gd name="T140" fmla="+- 0 9677 1605"/>
                              <a:gd name="T141" fmla="*/ T140 w 8805"/>
                              <a:gd name="T142" fmla="+- 0 13443 6494"/>
                              <a:gd name="T143" fmla="*/ 13443 h 7035"/>
                              <a:gd name="T144" fmla="+- 0 9537 1605"/>
                              <a:gd name="T145" fmla="*/ T144 w 8805"/>
                              <a:gd name="T146" fmla="+- 0 13490 6494"/>
                              <a:gd name="T147" fmla="*/ 13490 h 7035"/>
                              <a:gd name="T148" fmla="+- 0 9390 1605"/>
                              <a:gd name="T149" fmla="*/ T148 w 8805"/>
                              <a:gd name="T150" fmla="+- 0 13519 6494"/>
                              <a:gd name="T151" fmla="*/ 13519 h 7035"/>
                              <a:gd name="T152" fmla="+- 0 9237 1605"/>
                              <a:gd name="T153" fmla="*/ T152 w 8805"/>
                              <a:gd name="T154" fmla="+- 0 13529 6494"/>
                              <a:gd name="T155" fmla="*/ 13529 h 7035"/>
                              <a:gd name="T156" fmla="+- 0 2701 1605"/>
                              <a:gd name="T157" fmla="*/ T156 w 8805"/>
                              <a:gd name="T158" fmla="+- 0 13526 6494"/>
                              <a:gd name="T159" fmla="*/ 13526 h 7035"/>
                              <a:gd name="T160" fmla="+- 0 2550 1605"/>
                              <a:gd name="T161" fmla="*/ T160 w 8805"/>
                              <a:gd name="T162" fmla="+- 0 13507 6494"/>
                              <a:gd name="T163" fmla="*/ 13507 h 7035"/>
                              <a:gd name="T164" fmla="+- 0 2407 1605"/>
                              <a:gd name="T165" fmla="*/ T164 w 8805"/>
                              <a:gd name="T166" fmla="+- 0 13469 6494"/>
                              <a:gd name="T167" fmla="*/ 13469 h 7035"/>
                              <a:gd name="T168" fmla="+- 0 2271 1605"/>
                              <a:gd name="T169" fmla="*/ T168 w 8805"/>
                              <a:gd name="T170" fmla="+- 0 13414 6494"/>
                              <a:gd name="T171" fmla="*/ 13414 h 7035"/>
                              <a:gd name="T172" fmla="+- 0 2145 1605"/>
                              <a:gd name="T173" fmla="*/ T172 w 8805"/>
                              <a:gd name="T174" fmla="+- 0 13343 6494"/>
                              <a:gd name="T175" fmla="*/ 13343 h 7035"/>
                              <a:gd name="T176" fmla="+- 0 2028 1605"/>
                              <a:gd name="T177" fmla="*/ T176 w 8805"/>
                              <a:gd name="T178" fmla="+- 0 13258 6494"/>
                              <a:gd name="T179" fmla="*/ 13258 h 7035"/>
                              <a:gd name="T180" fmla="+- 0 1923 1605"/>
                              <a:gd name="T181" fmla="*/ T180 w 8805"/>
                              <a:gd name="T182" fmla="+- 0 13159 6494"/>
                              <a:gd name="T183" fmla="*/ 13159 h 7035"/>
                              <a:gd name="T184" fmla="+- 0 1831 1605"/>
                              <a:gd name="T185" fmla="*/ T184 w 8805"/>
                              <a:gd name="T186" fmla="+- 0 13049 6494"/>
                              <a:gd name="T187" fmla="*/ 13049 h 7035"/>
                              <a:gd name="T188" fmla="+- 0 1753 1605"/>
                              <a:gd name="T189" fmla="*/ T188 w 8805"/>
                              <a:gd name="T190" fmla="+- 0 12927 6494"/>
                              <a:gd name="T191" fmla="*/ 12927 h 7035"/>
                              <a:gd name="T192" fmla="+- 0 1690 1605"/>
                              <a:gd name="T193" fmla="*/ T192 w 8805"/>
                              <a:gd name="T194" fmla="+- 0 12796 6494"/>
                              <a:gd name="T195" fmla="*/ 12796 h 7035"/>
                              <a:gd name="T196" fmla="+- 0 1644 1605"/>
                              <a:gd name="T197" fmla="*/ T196 w 8805"/>
                              <a:gd name="T198" fmla="+- 0 12656 6494"/>
                              <a:gd name="T199" fmla="*/ 12656 h 7035"/>
                              <a:gd name="T200" fmla="+- 0 1615 1605"/>
                              <a:gd name="T201" fmla="*/ T200 w 8805"/>
                              <a:gd name="T202" fmla="+- 0 12509 6494"/>
                              <a:gd name="T203" fmla="*/ 12509 h 7035"/>
                              <a:gd name="T204" fmla="+- 0 1605 1605"/>
                              <a:gd name="T205" fmla="*/ T204 w 8805"/>
                              <a:gd name="T206" fmla="+- 0 12356 6494"/>
                              <a:gd name="T207" fmla="*/ 12356 h 7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805" h="7035">
                                <a:moveTo>
                                  <a:pt x="0" y="1172"/>
                                </a:moveTo>
                                <a:lnTo>
                                  <a:pt x="2" y="1095"/>
                                </a:lnTo>
                                <a:lnTo>
                                  <a:pt x="10" y="1019"/>
                                </a:lnTo>
                                <a:lnTo>
                                  <a:pt x="22" y="945"/>
                                </a:lnTo>
                                <a:lnTo>
                                  <a:pt x="39" y="872"/>
                                </a:lnTo>
                                <a:lnTo>
                                  <a:pt x="60" y="802"/>
                                </a:lnTo>
                                <a:lnTo>
                                  <a:pt x="85" y="733"/>
                                </a:lnTo>
                                <a:lnTo>
                                  <a:pt x="115" y="666"/>
                                </a:lnTo>
                                <a:lnTo>
                                  <a:pt x="148" y="601"/>
                                </a:lnTo>
                                <a:lnTo>
                                  <a:pt x="185" y="539"/>
                                </a:lnTo>
                                <a:lnTo>
                                  <a:pt x="226" y="480"/>
                                </a:lnTo>
                                <a:lnTo>
                                  <a:pt x="271" y="423"/>
                                </a:lnTo>
                                <a:lnTo>
                                  <a:pt x="318" y="369"/>
                                </a:lnTo>
                                <a:lnTo>
                                  <a:pt x="369" y="318"/>
                                </a:lnTo>
                                <a:lnTo>
                                  <a:pt x="423" y="270"/>
                                </a:lnTo>
                                <a:lnTo>
                                  <a:pt x="480" y="226"/>
                                </a:lnTo>
                                <a:lnTo>
                                  <a:pt x="540" y="185"/>
                                </a:lnTo>
                                <a:lnTo>
                                  <a:pt x="602" y="148"/>
                                </a:lnTo>
                                <a:lnTo>
                                  <a:pt x="666" y="114"/>
                                </a:lnTo>
                                <a:lnTo>
                                  <a:pt x="733" y="85"/>
                                </a:lnTo>
                                <a:lnTo>
                                  <a:pt x="802" y="59"/>
                                </a:lnTo>
                                <a:lnTo>
                                  <a:pt x="873" y="38"/>
                                </a:lnTo>
                                <a:lnTo>
                                  <a:pt x="945" y="22"/>
                                </a:lnTo>
                                <a:lnTo>
                                  <a:pt x="1020" y="9"/>
                                </a:lnTo>
                                <a:lnTo>
                                  <a:pt x="1096" y="2"/>
                                </a:lnTo>
                                <a:lnTo>
                                  <a:pt x="1173" y="0"/>
                                </a:lnTo>
                                <a:lnTo>
                                  <a:pt x="7632" y="0"/>
                                </a:lnTo>
                                <a:lnTo>
                                  <a:pt x="7709" y="2"/>
                                </a:lnTo>
                                <a:lnTo>
                                  <a:pt x="7785" y="9"/>
                                </a:lnTo>
                                <a:lnTo>
                                  <a:pt x="7860" y="22"/>
                                </a:lnTo>
                                <a:lnTo>
                                  <a:pt x="7932" y="38"/>
                                </a:lnTo>
                                <a:lnTo>
                                  <a:pt x="8003" y="59"/>
                                </a:lnTo>
                                <a:lnTo>
                                  <a:pt x="8072" y="85"/>
                                </a:lnTo>
                                <a:lnTo>
                                  <a:pt x="8139" y="114"/>
                                </a:lnTo>
                                <a:lnTo>
                                  <a:pt x="8203" y="148"/>
                                </a:lnTo>
                                <a:lnTo>
                                  <a:pt x="8265" y="185"/>
                                </a:lnTo>
                                <a:lnTo>
                                  <a:pt x="8325" y="226"/>
                                </a:lnTo>
                                <a:lnTo>
                                  <a:pt x="8382" y="270"/>
                                </a:lnTo>
                                <a:lnTo>
                                  <a:pt x="8436" y="318"/>
                                </a:lnTo>
                                <a:lnTo>
                                  <a:pt x="8487" y="369"/>
                                </a:lnTo>
                                <a:lnTo>
                                  <a:pt x="8534" y="423"/>
                                </a:lnTo>
                                <a:lnTo>
                                  <a:pt x="8579" y="480"/>
                                </a:lnTo>
                                <a:lnTo>
                                  <a:pt x="8620" y="539"/>
                                </a:lnTo>
                                <a:lnTo>
                                  <a:pt x="8657" y="601"/>
                                </a:lnTo>
                                <a:lnTo>
                                  <a:pt x="8690" y="666"/>
                                </a:lnTo>
                                <a:lnTo>
                                  <a:pt x="8720" y="733"/>
                                </a:lnTo>
                                <a:lnTo>
                                  <a:pt x="8745" y="802"/>
                                </a:lnTo>
                                <a:lnTo>
                                  <a:pt x="8766" y="872"/>
                                </a:lnTo>
                                <a:lnTo>
                                  <a:pt x="8783" y="945"/>
                                </a:lnTo>
                                <a:lnTo>
                                  <a:pt x="8795" y="1019"/>
                                </a:lnTo>
                                <a:lnTo>
                                  <a:pt x="8803" y="1095"/>
                                </a:lnTo>
                                <a:lnTo>
                                  <a:pt x="8805" y="1172"/>
                                </a:lnTo>
                                <a:lnTo>
                                  <a:pt x="8805" y="5862"/>
                                </a:lnTo>
                                <a:lnTo>
                                  <a:pt x="8803" y="5939"/>
                                </a:lnTo>
                                <a:lnTo>
                                  <a:pt x="8795" y="6015"/>
                                </a:lnTo>
                                <a:lnTo>
                                  <a:pt x="8783" y="6089"/>
                                </a:lnTo>
                                <a:lnTo>
                                  <a:pt x="8766" y="6162"/>
                                </a:lnTo>
                                <a:lnTo>
                                  <a:pt x="8745" y="6233"/>
                                </a:lnTo>
                                <a:lnTo>
                                  <a:pt x="8720" y="6302"/>
                                </a:lnTo>
                                <a:lnTo>
                                  <a:pt x="8690" y="6368"/>
                                </a:lnTo>
                                <a:lnTo>
                                  <a:pt x="8657" y="6433"/>
                                </a:lnTo>
                                <a:lnTo>
                                  <a:pt x="8620" y="6495"/>
                                </a:lnTo>
                                <a:lnTo>
                                  <a:pt x="8579" y="6555"/>
                                </a:lnTo>
                                <a:lnTo>
                                  <a:pt x="8534" y="6611"/>
                                </a:lnTo>
                                <a:lnTo>
                                  <a:pt x="8487" y="6665"/>
                                </a:lnTo>
                                <a:lnTo>
                                  <a:pt x="8436" y="6716"/>
                                </a:lnTo>
                                <a:lnTo>
                                  <a:pt x="8382" y="6764"/>
                                </a:lnTo>
                                <a:lnTo>
                                  <a:pt x="8325" y="6808"/>
                                </a:lnTo>
                                <a:lnTo>
                                  <a:pt x="8265" y="6849"/>
                                </a:lnTo>
                                <a:lnTo>
                                  <a:pt x="8203" y="6887"/>
                                </a:lnTo>
                                <a:lnTo>
                                  <a:pt x="8139" y="6920"/>
                                </a:lnTo>
                                <a:lnTo>
                                  <a:pt x="8072" y="6949"/>
                                </a:lnTo>
                                <a:lnTo>
                                  <a:pt x="8003" y="6975"/>
                                </a:lnTo>
                                <a:lnTo>
                                  <a:pt x="7932" y="6996"/>
                                </a:lnTo>
                                <a:lnTo>
                                  <a:pt x="7860" y="7013"/>
                                </a:lnTo>
                                <a:lnTo>
                                  <a:pt x="7785" y="7025"/>
                                </a:lnTo>
                                <a:lnTo>
                                  <a:pt x="7709" y="7032"/>
                                </a:lnTo>
                                <a:lnTo>
                                  <a:pt x="7632" y="7035"/>
                                </a:lnTo>
                                <a:lnTo>
                                  <a:pt x="1173" y="7035"/>
                                </a:lnTo>
                                <a:lnTo>
                                  <a:pt x="1096" y="7032"/>
                                </a:lnTo>
                                <a:lnTo>
                                  <a:pt x="1020" y="7025"/>
                                </a:lnTo>
                                <a:lnTo>
                                  <a:pt x="945" y="7013"/>
                                </a:lnTo>
                                <a:lnTo>
                                  <a:pt x="873" y="6996"/>
                                </a:lnTo>
                                <a:lnTo>
                                  <a:pt x="802" y="6975"/>
                                </a:lnTo>
                                <a:lnTo>
                                  <a:pt x="733" y="6949"/>
                                </a:lnTo>
                                <a:lnTo>
                                  <a:pt x="666" y="6920"/>
                                </a:lnTo>
                                <a:lnTo>
                                  <a:pt x="602" y="6887"/>
                                </a:lnTo>
                                <a:lnTo>
                                  <a:pt x="540" y="6849"/>
                                </a:lnTo>
                                <a:lnTo>
                                  <a:pt x="480" y="6808"/>
                                </a:lnTo>
                                <a:lnTo>
                                  <a:pt x="423" y="6764"/>
                                </a:lnTo>
                                <a:lnTo>
                                  <a:pt x="369" y="6716"/>
                                </a:lnTo>
                                <a:lnTo>
                                  <a:pt x="318" y="6665"/>
                                </a:lnTo>
                                <a:lnTo>
                                  <a:pt x="271" y="6611"/>
                                </a:lnTo>
                                <a:lnTo>
                                  <a:pt x="226" y="6555"/>
                                </a:lnTo>
                                <a:lnTo>
                                  <a:pt x="185" y="6495"/>
                                </a:lnTo>
                                <a:lnTo>
                                  <a:pt x="148" y="6433"/>
                                </a:lnTo>
                                <a:lnTo>
                                  <a:pt x="115" y="6368"/>
                                </a:lnTo>
                                <a:lnTo>
                                  <a:pt x="85" y="6302"/>
                                </a:lnTo>
                                <a:lnTo>
                                  <a:pt x="60" y="6233"/>
                                </a:lnTo>
                                <a:lnTo>
                                  <a:pt x="39" y="6162"/>
                                </a:lnTo>
                                <a:lnTo>
                                  <a:pt x="22" y="6089"/>
                                </a:lnTo>
                                <a:lnTo>
                                  <a:pt x="10" y="6015"/>
                                </a:lnTo>
                                <a:lnTo>
                                  <a:pt x="2" y="5939"/>
                                </a:lnTo>
                                <a:lnTo>
                                  <a:pt x="0" y="5862"/>
                                </a:lnTo>
                                <a:lnTo>
                                  <a:pt x="0" y="1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B957B9" id="Group 9" o:spid="_x0000_s1026" style="position:absolute;margin-left:39.75pt;margin-top:17.25pt;width:535.5pt;height:708.05pt;z-index:-16064512;mso-position-horizontal-relative:page;mso-position-vertical-relative:page" coordorigin="1032,1203" coordsize="9876,14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32;top:1203;width:9876;height:14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yytnDAAAA2wAAAA8AAABkcnMvZG93bnJldi54bWxEj0FrwkAUhO9C/8PyhN50Ew9BoqtYodgS&#10;eoh66e2Zfc2GZt+G7GrSf98VBI/DzHzDrLejbcWNet84VpDOExDEldMN1wrOp/fZEoQPyBpbx6Tg&#10;jzxsNy+TNebaDVzS7RhqESHsc1RgQuhyKX1lyKKfu444ej+utxii7Gupexwi3LZykSSZtNhwXDDY&#10;0d5Q9Xu8WgVvIf3ODqnWXWk/d5fRFqb4uij1Oh13KxCBxvAMP9ofWsEihfuX+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/LK2cMAAADbAAAADwAAAAAAAAAAAAAAAACf&#10;AgAAZHJzL2Rvd25yZXYueG1sUEsFBgAAAAAEAAQA9wAAAI8DAAAAAA==&#10;">
                  <v:imagedata r:id="rId8" o:title=""/>
                </v:shape>
                <v:shape id="Freeform 10" o:spid="_x0000_s1028" style="position:absolute;left:1605;top:5979;width:8892;height:8109;visibility:visible;mso-wrap-style:square;v-text-anchor:top" coordsize="8805,7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Al8EA&#10;AADbAAAADwAAAGRycy9kb3ducmV2LnhtbESP3YrCMBSE7wXfIRzBO5sasNSuUWRhYa8WrD7AoTn9&#10;YZuT0sTaffuNIHg5zMw3zOE0215MNPrOsYZtkoIgrpzpuNFwu35tchA+IBvsHZOGP/JwOi4XByyM&#10;e/CFpjI0IkLYF6ihDWEopPRVSxZ94gbi6NVutBiiHBtpRnxEuO2lStNMWuw4LrQ40GdL1W95txp+&#10;9lOdp9nuXpflkFedyqzKM63Xq/n8ASLQHN7hV/vbaFAKnl/iD5D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0AJfBAAAA2wAAAA8AAAAAAAAAAAAAAAAAmAIAAGRycy9kb3du&#10;cmV2LnhtbFBLBQYAAAAABAAEAPUAAACGAwAAAAA=&#10;" path="m,1172r2,-77l10,1019,22,945,39,872,60,802,85,733r30,-67l148,601r37,-62l226,480r45,-57l318,369r51,-51l423,270r57,-44l540,185r62,-37l666,114,733,85,802,59,873,38,945,22,1020,9r76,-7l1173,,7632,r77,2l7785,9r75,13l7932,38r71,21l8072,85r67,29l8203,148r62,37l8325,226r57,44l8436,318r51,51l8534,423r45,57l8620,539r37,62l8690,666r30,67l8745,802r21,70l8783,945r12,74l8803,1095r2,77l8805,5862r-2,77l8795,6015r-12,74l8766,6162r-21,71l8720,6302r-30,66l8657,6433r-37,62l8579,6555r-45,56l8487,6665r-51,51l8382,6764r-57,44l8265,6849r-62,38l8139,6920r-67,29l8003,6975r-71,21l7860,7013r-75,12l7709,7032r-77,3l1173,7035r-77,-3l1020,7025r-75,-12l873,6996r-71,-21l733,6949r-67,-29l602,6887r-62,-38l480,6808r-57,-44l369,6716r-51,-51l271,6611r-45,-56l185,6495r-37,-62l115,6368,85,6302,60,6233,39,6162,22,6089,10,6015,2,5939,,5862,,1172xe" filled="f" strokecolor="#385d89" strokeweight=".5pt">
                  <v:path arrowok="t" o:connecttype="custom" o:connectlocs="2,8748;22,8575;61,8410;116,8253;187,8107;274,7973;373,7852;485,7746;608,7656;740,7583;882,7529;1030,7496;1185,7485;7785,7488;7938,7511;8082,7553;8219,7617;8347,7699;8465,7797;8571,7911;8664,8039;8743,8178;8806,8330;8853,8491;8882,8660;8892,8836;8890,14331;8870,14504;8831,14670;8776,14826;8705,14972;8618,15106;8519,15227;8407,15333;8284,15424;8152,15495;8010,15549;7862,15583;7707,15594;1107,15591;954,15569;810,15525;673,15462;545,15380;427,15282;321,15168;228,15041;149,14901;86,14750;39,14588;10,14419;0,14242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br w:type="page"/>
      </w:r>
    </w:p>
    <w:p w:rsidR="00B9364E" w:rsidRPr="00750666" w:rsidRDefault="00E36F1A">
      <w:pPr>
        <w:pStyle w:val="BodyText"/>
        <w:rPr>
          <w:b/>
          <w:sz w:val="20"/>
        </w:rPr>
      </w:pPr>
      <w:r w:rsidRPr="00750666">
        <w:rPr>
          <w:noProof/>
          <w:lang w:val="en-US"/>
        </w:rPr>
        <w:lastRenderedPageBreak/>
        <w:drawing>
          <wp:anchor distT="0" distB="0" distL="0" distR="0" simplePos="0" relativeHeight="487247360" behindDoc="1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752475</wp:posOffset>
            </wp:positionV>
            <wp:extent cx="6273165" cy="91821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511" cy="9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B9364E">
      <w:pPr>
        <w:pStyle w:val="BodyText"/>
        <w:rPr>
          <w:b/>
          <w:sz w:val="20"/>
        </w:rPr>
      </w:pPr>
    </w:p>
    <w:p w:rsidR="00B9364E" w:rsidRPr="00750666" w:rsidRDefault="00E36F1A" w:rsidP="00667370">
      <w:pPr>
        <w:spacing w:before="99"/>
        <w:ind w:firstLine="120"/>
        <w:jc w:val="both"/>
        <w:rPr>
          <w:rFonts w:ascii="Georgia" w:hAnsi="Georgia"/>
          <w:b/>
          <w:sz w:val="20"/>
        </w:rPr>
      </w:pPr>
      <w:r w:rsidRPr="00750666">
        <w:rPr>
          <w:rFonts w:ascii="Georgia" w:hAnsi="Georgia"/>
          <w:b/>
          <w:sz w:val="20"/>
        </w:rPr>
        <w:t>Δήλωση Διοίκησης</w:t>
      </w:r>
    </w:p>
    <w:p w:rsidR="00667370" w:rsidRPr="00750666" w:rsidRDefault="00667370" w:rsidP="00667370">
      <w:pPr>
        <w:spacing w:before="99"/>
        <w:ind w:firstLine="120"/>
        <w:jc w:val="both"/>
        <w:rPr>
          <w:rFonts w:ascii="Georgia" w:hAnsi="Georgia"/>
          <w:b/>
          <w:sz w:val="20"/>
        </w:rPr>
      </w:pPr>
    </w:p>
    <w:p w:rsidR="00B9364E" w:rsidRPr="00750666" w:rsidRDefault="00E36F1A">
      <w:pPr>
        <w:pStyle w:val="Heading3"/>
        <w:spacing w:before="119" w:line="276" w:lineRule="auto"/>
        <w:ind w:right="296"/>
      </w:pPr>
      <w:r w:rsidRPr="00750666">
        <w:t xml:space="preserve">Η συνολική επίδοση της Attica Bank </w:t>
      </w:r>
      <w:r w:rsidR="008B1F5C">
        <w:t>τo</w:t>
      </w:r>
      <w:r w:rsidRPr="00750666">
        <w:t xml:space="preserve"> 2019 παρέμεινε θετική, επιβεβαιώνοντας την συνεχή προσπάθεια που καταβάλλει η Διοίκηση </w:t>
      </w:r>
      <w:r w:rsidR="008B1F5C">
        <w:t xml:space="preserve">για </w:t>
      </w:r>
      <w:r w:rsidRPr="00750666">
        <w:t>τη</w:t>
      </w:r>
      <w:r w:rsidR="008B1F5C">
        <w:t>ν</w:t>
      </w:r>
      <w:r w:rsidRPr="00750666">
        <w:t xml:space="preserve"> ενίσχυση της κερδοφορίας και τη</w:t>
      </w:r>
      <w:r w:rsidR="00BF3559">
        <w:t>ν</w:t>
      </w:r>
      <w:r w:rsidRPr="00750666">
        <w:t xml:space="preserve"> εξυγίανση του ισολογισμού της.</w:t>
      </w:r>
      <w:r w:rsidR="00317C63" w:rsidRPr="00750666">
        <w:t xml:space="preserve">  </w:t>
      </w:r>
    </w:p>
    <w:p w:rsidR="00B9364E" w:rsidRPr="00750666" w:rsidRDefault="00F3188D">
      <w:pPr>
        <w:spacing w:before="201" w:line="276" w:lineRule="auto"/>
        <w:ind w:left="120" w:right="294"/>
        <w:jc w:val="both"/>
      </w:pPr>
      <w:r>
        <w:t>Ο</w:t>
      </w:r>
      <w:r w:rsidR="00E36F1A" w:rsidRPr="00750666">
        <w:t xml:space="preserve"> Όμιλος συνέχισε να βελτιώνει την ρευστότητά του, καθώς αυξήθηκαν τα υπόλοιπα των καταθέσεων σε σχέση με </w:t>
      </w:r>
      <w:r w:rsidR="00AB679A">
        <w:t xml:space="preserve">το </w:t>
      </w:r>
      <w:r w:rsidR="00E36F1A" w:rsidRPr="00750666">
        <w:t>2018</w:t>
      </w:r>
      <w:r w:rsidR="00E36F1A" w:rsidRPr="00750666">
        <w:rPr>
          <w:spacing w:val="-10"/>
        </w:rPr>
        <w:t xml:space="preserve"> </w:t>
      </w:r>
      <w:r w:rsidR="00E36F1A" w:rsidRPr="00750666">
        <w:t>κατά</w:t>
      </w:r>
      <w:r w:rsidR="00E36F1A" w:rsidRPr="00750666">
        <w:rPr>
          <w:spacing w:val="-9"/>
        </w:rPr>
        <w:t xml:space="preserve"> </w:t>
      </w:r>
      <w:r w:rsidR="00E36F1A" w:rsidRPr="00750666">
        <w:t>1</w:t>
      </w:r>
      <w:r w:rsidR="00B10DBC" w:rsidRPr="00750666">
        <w:t>4</w:t>
      </w:r>
      <w:r w:rsidR="00E36F1A" w:rsidRPr="00750666">
        <w:t>,3%.</w:t>
      </w:r>
      <w:r w:rsidR="00E36F1A" w:rsidRPr="00750666">
        <w:rPr>
          <w:spacing w:val="-8"/>
        </w:rPr>
        <w:t xml:space="preserve"> </w:t>
      </w:r>
    </w:p>
    <w:p w:rsidR="00B9364E" w:rsidRPr="00B10DBC" w:rsidRDefault="00E36F1A">
      <w:pPr>
        <w:spacing w:before="202" w:line="276" w:lineRule="auto"/>
        <w:ind w:left="120" w:right="297"/>
        <w:jc w:val="both"/>
      </w:pPr>
      <w:r w:rsidRPr="00750666">
        <w:t xml:space="preserve">Όσον αφορά στις νέες χρηματοδοτήσεις και αναχρηματοδοτήσεις, </w:t>
      </w:r>
      <w:r w:rsidR="00B10DBC" w:rsidRPr="00750666">
        <w:t xml:space="preserve">το </w:t>
      </w:r>
      <w:r w:rsidRPr="00750666">
        <w:t>2019 εκταμιεύθηκαν περίπου €</w:t>
      </w:r>
      <w:r w:rsidR="00E039D1" w:rsidRPr="00750666">
        <w:t>15</w:t>
      </w:r>
      <w:r w:rsidR="00553B44" w:rsidRPr="00750666">
        <w:t>8</w:t>
      </w:r>
      <w:r w:rsidRPr="00750666">
        <w:t xml:space="preserve"> εκατ</w:t>
      </w:r>
      <w:r w:rsidRPr="00B10DBC">
        <w:t>. και η Attica Bank συνεχίζει την προσπάθειά της να διευρύνει τη θέση της στην αγορά.</w:t>
      </w:r>
      <w:r w:rsidR="00AB679A">
        <w:t xml:space="preserve"> Η </w:t>
      </w:r>
      <w:r w:rsidR="00AB679A" w:rsidRPr="00750666">
        <w:t>μείωση</w:t>
      </w:r>
      <w:r w:rsidR="00AB679A" w:rsidRPr="00750666">
        <w:rPr>
          <w:spacing w:val="-8"/>
        </w:rPr>
        <w:t xml:space="preserve"> </w:t>
      </w:r>
      <w:r w:rsidR="00AB679A" w:rsidRPr="00750666">
        <w:t>του</w:t>
      </w:r>
      <w:r w:rsidR="00AB679A" w:rsidRPr="00750666">
        <w:rPr>
          <w:spacing w:val="-10"/>
        </w:rPr>
        <w:t xml:space="preserve"> </w:t>
      </w:r>
      <w:r w:rsidR="00AB679A" w:rsidRPr="00750666">
        <w:t>δείκτη</w:t>
      </w:r>
      <w:r w:rsidR="00AB679A" w:rsidRPr="00750666">
        <w:rPr>
          <w:spacing w:val="-10"/>
        </w:rPr>
        <w:t xml:space="preserve"> </w:t>
      </w:r>
      <w:r w:rsidR="00AB679A" w:rsidRPr="00750666">
        <w:t>δανείων</w:t>
      </w:r>
      <w:r w:rsidR="00AB679A" w:rsidRPr="00750666">
        <w:rPr>
          <w:spacing w:val="-10"/>
        </w:rPr>
        <w:t xml:space="preserve"> </w:t>
      </w:r>
      <w:r w:rsidR="00AB679A" w:rsidRPr="00750666">
        <w:t>προς</w:t>
      </w:r>
      <w:r w:rsidR="00AB679A" w:rsidRPr="00750666">
        <w:rPr>
          <w:spacing w:val="-11"/>
        </w:rPr>
        <w:t xml:space="preserve"> </w:t>
      </w:r>
      <w:r w:rsidR="00AB679A" w:rsidRPr="00750666">
        <w:t>καταθέσεις</w:t>
      </w:r>
      <w:r w:rsidR="00AB679A" w:rsidRPr="00750666">
        <w:rPr>
          <w:spacing w:val="-9"/>
        </w:rPr>
        <w:t xml:space="preserve"> </w:t>
      </w:r>
      <w:r w:rsidR="00AB679A" w:rsidRPr="00750666">
        <w:t xml:space="preserve">από </w:t>
      </w:r>
      <w:r w:rsidR="001E1ADD">
        <w:t>80,9</w:t>
      </w:r>
      <w:r w:rsidR="00AB679A" w:rsidRPr="00750666">
        <w:t xml:space="preserve">% σε </w:t>
      </w:r>
      <w:r w:rsidR="001E1ADD">
        <w:t>70,1</w:t>
      </w:r>
      <w:r w:rsidR="00AB679A" w:rsidRPr="00750666">
        <w:t xml:space="preserve">% </w:t>
      </w:r>
      <w:r w:rsidR="00AB679A">
        <w:t>επιτρέπει την συνέχιση της στρατηγικής πιστωτικής επέκτασης</w:t>
      </w:r>
      <w:r w:rsidR="00AB679A" w:rsidRPr="00750666">
        <w:t>.</w:t>
      </w:r>
    </w:p>
    <w:p w:rsidR="00F3188D" w:rsidRPr="00F3188D" w:rsidRDefault="00F3188D">
      <w:pPr>
        <w:spacing w:before="200" w:line="276" w:lineRule="auto"/>
        <w:ind w:left="120" w:right="293"/>
        <w:jc w:val="both"/>
        <w:rPr>
          <w:b/>
          <w:u w:val="single"/>
        </w:rPr>
      </w:pPr>
      <w:r w:rsidRPr="00F3188D">
        <w:rPr>
          <w:b/>
          <w:u w:val="single"/>
        </w:rPr>
        <w:t>Πορεία εσόδων</w:t>
      </w:r>
    </w:p>
    <w:p w:rsidR="00B9364E" w:rsidRPr="00B10DBC" w:rsidRDefault="00F3188D">
      <w:pPr>
        <w:spacing w:before="200" w:line="276" w:lineRule="auto"/>
        <w:ind w:left="120" w:right="293"/>
        <w:jc w:val="both"/>
      </w:pPr>
      <w:r>
        <w:t>Τ</w:t>
      </w:r>
      <w:r w:rsidR="00E36F1A" w:rsidRPr="00B10DBC">
        <w:t>ο λειτουργικό κόστος (μη συμπεριλαμβανομένων</w:t>
      </w:r>
      <w:r w:rsidR="00E36F1A" w:rsidRPr="00B10DBC">
        <w:rPr>
          <w:spacing w:val="-41"/>
        </w:rPr>
        <w:t xml:space="preserve"> </w:t>
      </w:r>
      <w:r w:rsidR="00E36F1A" w:rsidRPr="00B10DBC">
        <w:t xml:space="preserve">των αποσβέσεων) μειώθηκε κατά </w:t>
      </w:r>
      <w:r w:rsidR="006E3080">
        <w:t>12</w:t>
      </w:r>
      <w:r w:rsidR="00E36F1A" w:rsidRPr="00B10DBC">
        <w:t>% ετησίως σε επαναλαμβανόμενη βάση. Η συνεχιζόμενη</w:t>
      </w:r>
      <w:r w:rsidR="00E36F1A" w:rsidRPr="00B10DBC">
        <w:rPr>
          <w:spacing w:val="-12"/>
        </w:rPr>
        <w:t xml:space="preserve"> </w:t>
      </w:r>
      <w:r w:rsidR="00E36F1A" w:rsidRPr="00B10DBC">
        <w:t>μείωση</w:t>
      </w:r>
      <w:r w:rsidR="00E36F1A" w:rsidRPr="00B10DBC">
        <w:rPr>
          <w:spacing w:val="-11"/>
        </w:rPr>
        <w:t xml:space="preserve"> </w:t>
      </w:r>
      <w:r w:rsidR="00E36F1A" w:rsidRPr="00B10DBC">
        <w:t>του</w:t>
      </w:r>
      <w:r w:rsidR="00E36F1A" w:rsidRPr="00B10DBC">
        <w:rPr>
          <w:spacing w:val="-14"/>
        </w:rPr>
        <w:t xml:space="preserve"> </w:t>
      </w:r>
      <w:r w:rsidR="00E36F1A" w:rsidRPr="00B10DBC">
        <w:t>λειτουργικού</w:t>
      </w:r>
      <w:r w:rsidR="00E36F1A" w:rsidRPr="00B10DBC">
        <w:rPr>
          <w:spacing w:val="-12"/>
        </w:rPr>
        <w:t xml:space="preserve"> </w:t>
      </w:r>
      <w:r w:rsidR="00E36F1A" w:rsidRPr="00B10DBC">
        <w:t>κόστους</w:t>
      </w:r>
      <w:r w:rsidR="00E36F1A" w:rsidRPr="00B10DBC">
        <w:rPr>
          <w:spacing w:val="-13"/>
        </w:rPr>
        <w:t xml:space="preserve"> </w:t>
      </w:r>
      <w:r w:rsidR="00E36F1A" w:rsidRPr="00B10DBC">
        <w:t>καθώς</w:t>
      </w:r>
      <w:r w:rsidR="00E36F1A" w:rsidRPr="00B10DBC">
        <w:rPr>
          <w:spacing w:val="-12"/>
        </w:rPr>
        <w:t xml:space="preserve"> </w:t>
      </w:r>
      <w:r w:rsidR="00E36F1A" w:rsidRPr="00B10DBC">
        <w:t>και</w:t>
      </w:r>
      <w:r w:rsidR="00E36F1A" w:rsidRPr="00B10DBC">
        <w:rPr>
          <w:spacing w:val="-13"/>
        </w:rPr>
        <w:t xml:space="preserve"> </w:t>
      </w:r>
      <w:r w:rsidR="00E36F1A" w:rsidRPr="00B10DBC">
        <w:t>τα</w:t>
      </w:r>
      <w:r w:rsidR="00E36F1A" w:rsidRPr="00B10DBC">
        <w:rPr>
          <w:spacing w:val="-13"/>
        </w:rPr>
        <w:t xml:space="preserve"> </w:t>
      </w:r>
      <w:r w:rsidR="00E36F1A" w:rsidRPr="00B10DBC">
        <w:t>συνεχιζομένα</w:t>
      </w:r>
      <w:r w:rsidR="00E36F1A" w:rsidRPr="00B10DBC">
        <w:rPr>
          <w:spacing w:val="-11"/>
        </w:rPr>
        <w:t xml:space="preserve"> </w:t>
      </w:r>
      <w:r w:rsidR="00E36F1A" w:rsidRPr="00B10DBC">
        <w:t>κέρδη</w:t>
      </w:r>
      <w:r w:rsidR="00E36F1A" w:rsidRPr="00B10DBC">
        <w:rPr>
          <w:spacing w:val="-12"/>
        </w:rPr>
        <w:t xml:space="preserve"> </w:t>
      </w:r>
      <w:r w:rsidR="00E36F1A" w:rsidRPr="00B10DBC">
        <w:t xml:space="preserve">από χρηματοοικονομικές πράξεις αντιστάθμισαν τα μειωμένα έσοδα κατά τη διάρκεια του </w:t>
      </w:r>
      <w:r w:rsidR="00B10DBC" w:rsidRPr="00B10DBC">
        <w:t>έτους</w:t>
      </w:r>
      <w:r w:rsidR="00E36F1A" w:rsidRPr="00B10DBC">
        <w:t>.</w:t>
      </w:r>
    </w:p>
    <w:p w:rsidR="00AB679A" w:rsidRPr="00750666" w:rsidRDefault="00AB679A" w:rsidP="00AB679A">
      <w:pPr>
        <w:spacing w:before="199" w:line="276" w:lineRule="auto"/>
        <w:ind w:left="120" w:right="294"/>
        <w:jc w:val="both"/>
      </w:pPr>
      <w:r>
        <w:t>Η</w:t>
      </w:r>
      <w:r w:rsidRPr="00750666">
        <w:t xml:space="preserve"> εμφάνιση του </w:t>
      </w:r>
      <w:r w:rsidR="000948C2" w:rsidRPr="00750666">
        <w:t>κορωνοϊού</w:t>
      </w:r>
      <w:r w:rsidRPr="00750666">
        <w:t xml:space="preserve"> δημιουργεί </w:t>
      </w:r>
      <w:r w:rsidR="00BF3559">
        <w:t>νέες συνθήκες</w:t>
      </w:r>
      <w:r w:rsidRPr="00750666">
        <w:t xml:space="preserve"> </w:t>
      </w:r>
      <w:r w:rsidR="00BF3559">
        <w:t>στην παγκόσμια</w:t>
      </w:r>
      <w:r w:rsidRPr="00750666">
        <w:t xml:space="preserve"> και </w:t>
      </w:r>
      <w:r w:rsidR="00BF3559">
        <w:t>σ</w:t>
      </w:r>
      <w:r w:rsidRPr="00750666">
        <w:t>την ελληνική οικονομία.</w:t>
      </w:r>
      <w:r>
        <w:t xml:space="preserve"> </w:t>
      </w:r>
      <w:r w:rsidRPr="00750666">
        <w:t xml:space="preserve">Το Διοικητικό Συμβούλιο έχει την πεποίθηση ότι η Τράπεζα θα καταφέρει να επιτύχει τους </w:t>
      </w:r>
      <w:r w:rsidR="00BF3559">
        <w:t>στρατηγικούς</w:t>
      </w:r>
      <w:r w:rsidRPr="00750666">
        <w:rPr>
          <w:spacing w:val="-15"/>
        </w:rPr>
        <w:t xml:space="preserve"> </w:t>
      </w:r>
      <w:r w:rsidRPr="00750666">
        <w:t>στόχους</w:t>
      </w:r>
      <w:r w:rsidR="006E0E7A">
        <w:t xml:space="preserve"> που έχει θέσει</w:t>
      </w:r>
      <w:r w:rsidRPr="00750666">
        <w:t xml:space="preserve"> στο συνεχώς μεταβαλλόμενο περιβάλλον</w:t>
      </w:r>
      <w:r w:rsidR="00BF3559">
        <w:t xml:space="preserve">. </w:t>
      </w:r>
      <w:r w:rsidR="006E0E7A">
        <w:t>Η</w:t>
      </w:r>
      <w:r w:rsidR="006E0E7A" w:rsidRPr="00750666">
        <w:t xml:space="preserve"> </w:t>
      </w:r>
      <w:r w:rsidRPr="00750666">
        <w:t xml:space="preserve">διεύρυνση της γκάμας των </w:t>
      </w:r>
      <w:r w:rsidR="000948C2" w:rsidRPr="00750666">
        <w:t>προϊόντων</w:t>
      </w:r>
      <w:r w:rsidRPr="00750666">
        <w:t xml:space="preserve"> </w:t>
      </w:r>
      <w:r w:rsidR="00BF3559">
        <w:t xml:space="preserve">και της πελατειακής βάσης </w:t>
      </w:r>
      <w:r w:rsidRPr="00750666">
        <w:t>και</w:t>
      </w:r>
      <w:r w:rsidR="009F7B0C">
        <w:t xml:space="preserve"> η </w:t>
      </w:r>
      <w:r w:rsidRPr="00750666">
        <w:t>συγκράτηση του κόστους μέσω της αποδοτικότερης λειτουργίας</w:t>
      </w:r>
      <w:r w:rsidRPr="00750666">
        <w:rPr>
          <w:spacing w:val="-2"/>
        </w:rPr>
        <w:t xml:space="preserve"> </w:t>
      </w:r>
      <w:r w:rsidR="00BF3559">
        <w:t>της αποτελούν τα κύρια σημεία του επιχειρησιακού</w:t>
      </w:r>
      <w:r w:rsidR="006E0E7A">
        <w:t xml:space="preserve"> εστιασμού</w:t>
      </w:r>
      <w:r w:rsidRPr="00750666">
        <w:t>. Βασικός στόχος της Τράπεζας είναι</w:t>
      </w:r>
      <w:r w:rsidR="00BF3559">
        <w:t xml:space="preserve"> όχι μόνο</w:t>
      </w:r>
      <w:r w:rsidRPr="00750666">
        <w:t xml:space="preserve"> να ελαχιστοποιήσει τον κίνδυνο που ενδέχεται να προκύψει από τις επιπτώσεις </w:t>
      </w:r>
      <w:r w:rsidR="00BF3559">
        <w:t xml:space="preserve">των μέτρων αντιμετώπισης του </w:t>
      </w:r>
      <w:r w:rsidR="000948C2">
        <w:t>κορωνοϊού</w:t>
      </w:r>
      <w:r w:rsidR="00BF3559">
        <w:t xml:space="preserve"> αλλά </w:t>
      </w:r>
      <w:r w:rsidRPr="00750666">
        <w:t xml:space="preserve">και να </w:t>
      </w:r>
      <w:r w:rsidR="00BF3559">
        <w:t xml:space="preserve">προσαρμοσθεί </w:t>
      </w:r>
      <w:r w:rsidR="002127AC">
        <w:t xml:space="preserve">αποτελεσματικά </w:t>
      </w:r>
      <w:r w:rsidR="00BF3559">
        <w:t xml:space="preserve">στη μετά </w:t>
      </w:r>
      <w:r w:rsidR="00BF3559">
        <w:rPr>
          <w:lang w:val="en-US"/>
        </w:rPr>
        <w:t>COVID</w:t>
      </w:r>
      <w:r w:rsidR="00BF3559" w:rsidRPr="00BF3559">
        <w:t xml:space="preserve">-19 </w:t>
      </w:r>
      <w:r w:rsidR="00BF3559">
        <w:t xml:space="preserve">εποχή </w:t>
      </w:r>
      <w:r w:rsidRPr="00750666">
        <w:t xml:space="preserve">. </w:t>
      </w:r>
    </w:p>
    <w:p w:rsidR="0037178D" w:rsidRPr="006E3080" w:rsidRDefault="0037178D" w:rsidP="0037178D">
      <w:pPr>
        <w:spacing w:before="199" w:line="276" w:lineRule="auto"/>
        <w:ind w:left="120" w:right="295"/>
        <w:jc w:val="both"/>
      </w:pPr>
      <w:r>
        <w:t xml:space="preserve">Η </w:t>
      </w:r>
      <w:r>
        <w:rPr>
          <w:lang w:val="en-US"/>
        </w:rPr>
        <w:t>Attica</w:t>
      </w:r>
      <w:r w:rsidRPr="0037178D">
        <w:t xml:space="preserve"> </w:t>
      </w:r>
      <w:r>
        <w:rPr>
          <w:lang w:val="en-US"/>
        </w:rPr>
        <w:t>Bank</w:t>
      </w:r>
      <w:r w:rsidRPr="0037178D">
        <w:t xml:space="preserve"> και σε αυτήν την εξαιρετικά δυσμενή περίοδο </w:t>
      </w:r>
      <w:r>
        <w:t>συνεχί</w:t>
      </w:r>
      <w:r w:rsidR="00BF3559">
        <w:t>ζ</w:t>
      </w:r>
      <w:r>
        <w:t xml:space="preserve">ει να </w:t>
      </w:r>
      <w:r w:rsidR="00AB679A">
        <w:t xml:space="preserve">στηρίζει </w:t>
      </w:r>
      <w:r w:rsidR="00AB679A" w:rsidRPr="0037178D">
        <w:t>τη</w:t>
      </w:r>
      <w:r w:rsidR="00AB679A">
        <w:t>ν</w:t>
      </w:r>
      <w:r w:rsidR="00AB679A" w:rsidRPr="0037178D">
        <w:t xml:space="preserve"> οικονομία</w:t>
      </w:r>
      <w:r w:rsidR="00AB679A">
        <w:t xml:space="preserve"> </w:t>
      </w:r>
      <w:r w:rsidR="00AB679A" w:rsidRPr="0037178D">
        <w:t xml:space="preserve"> </w:t>
      </w:r>
      <w:r w:rsidRPr="0037178D">
        <w:t xml:space="preserve">και </w:t>
      </w:r>
      <w:r w:rsidR="00AB679A" w:rsidRPr="0037178D">
        <w:t>τη</w:t>
      </w:r>
      <w:r w:rsidR="00AB679A">
        <w:t>ν</w:t>
      </w:r>
      <w:r w:rsidR="00AB679A" w:rsidRPr="0037178D">
        <w:t xml:space="preserve"> </w:t>
      </w:r>
      <w:r w:rsidRPr="0037178D">
        <w:t>κοινωνία</w:t>
      </w:r>
      <w:r w:rsidR="00BF3559">
        <w:t xml:space="preserve"> και να βελτιώνει την απόδοση της.</w:t>
      </w:r>
    </w:p>
    <w:p w:rsidR="00B9364E" w:rsidRDefault="00B9364E">
      <w:pPr>
        <w:spacing w:line="276" w:lineRule="auto"/>
        <w:jc w:val="both"/>
        <w:sectPr w:rsidR="00B9364E">
          <w:pgSz w:w="11910" w:h="16840"/>
          <w:pgMar w:top="1160" w:right="1500" w:bottom="280" w:left="1680" w:header="720" w:footer="720" w:gutter="0"/>
          <w:cols w:space="720"/>
        </w:sectPr>
      </w:pPr>
    </w:p>
    <w:p w:rsidR="00B9364E" w:rsidRDefault="00E36F1A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247872" behindDoc="1" locked="0" layoutInCell="1" allowOverlap="1">
            <wp:simplePos x="0" y="0"/>
            <wp:positionH relativeFrom="page">
              <wp:posOffset>565785</wp:posOffset>
            </wp:positionH>
            <wp:positionV relativeFrom="page">
              <wp:posOffset>774700</wp:posOffset>
            </wp:positionV>
            <wp:extent cx="6273471" cy="90027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471" cy="900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rPr>
          <w:sz w:val="20"/>
        </w:rPr>
      </w:pPr>
    </w:p>
    <w:p w:rsidR="00B9364E" w:rsidRDefault="00B9364E">
      <w:pPr>
        <w:pStyle w:val="BodyText"/>
        <w:spacing w:before="9"/>
      </w:pPr>
    </w:p>
    <w:p w:rsidR="00B9364E" w:rsidRDefault="00E36F1A">
      <w:pPr>
        <w:spacing w:before="99"/>
        <w:ind w:left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Βασικά Σημεία Ισολογισμού</w:t>
      </w:r>
    </w:p>
    <w:p w:rsidR="00B9364E" w:rsidRDefault="00B9364E">
      <w:pPr>
        <w:pStyle w:val="BodyText"/>
        <w:rPr>
          <w:rFonts w:ascii="Georgia"/>
          <w:b/>
          <w:sz w:val="22"/>
        </w:rPr>
      </w:pPr>
    </w:p>
    <w:p w:rsidR="00B9364E" w:rsidRDefault="00B9364E">
      <w:pPr>
        <w:pStyle w:val="BodyText"/>
        <w:spacing w:before="10"/>
        <w:rPr>
          <w:rFonts w:ascii="Georgia"/>
          <w:b/>
          <w:sz w:val="18"/>
        </w:rPr>
      </w:pPr>
    </w:p>
    <w:p w:rsidR="00B9364E" w:rsidRPr="00AC3443" w:rsidRDefault="00E36F1A">
      <w:pPr>
        <w:pStyle w:val="ListParagraph"/>
        <w:numPr>
          <w:ilvl w:val="0"/>
          <w:numId w:val="1"/>
        </w:numPr>
        <w:tabs>
          <w:tab w:val="left" w:pos="404"/>
        </w:tabs>
        <w:spacing w:before="1"/>
        <w:ind w:right="297"/>
        <w:rPr>
          <w:sz w:val="21"/>
        </w:rPr>
      </w:pPr>
      <w:r w:rsidRPr="00AC3443">
        <w:rPr>
          <w:sz w:val="21"/>
        </w:rPr>
        <w:t>Το σύνολο του ενεργητικού του Ομίλου ανήλθε σε 3,</w:t>
      </w:r>
      <w:r w:rsidR="00007211" w:rsidRPr="00AC3443">
        <w:rPr>
          <w:sz w:val="21"/>
        </w:rPr>
        <w:t>5</w:t>
      </w:r>
      <w:r w:rsidRPr="00AC3443">
        <w:rPr>
          <w:sz w:val="21"/>
        </w:rPr>
        <w:t xml:space="preserve"> δισ. ευρώ και η διάρθρωσή του παρέμεινε</w:t>
      </w:r>
      <w:r w:rsidRPr="00AC3443">
        <w:rPr>
          <w:spacing w:val="-3"/>
          <w:sz w:val="21"/>
        </w:rPr>
        <w:t xml:space="preserve"> </w:t>
      </w:r>
      <w:r w:rsidRPr="00AC3443">
        <w:rPr>
          <w:sz w:val="21"/>
        </w:rPr>
        <w:t>σταθερή.</w:t>
      </w:r>
    </w:p>
    <w:p w:rsidR="00B9364E" w:rsidRPr="00AC3443" w:rsidRDefault="00E36F1A">
      <w:pPr>
        <w:pStyle w:val="ListParagraph"/>
        <w:numPr>
          <w:ilvl w:val="0"/>
          <w:numId w:val="1"/>
        </w:numPr>
        <w:tabs>
          <w:tab w:val="left" w:pos="404"/>
        </w:tabs>
        <w:spacing w:before="120"/>
        <w:ind w:right="293"/>
        <w:rPr>
          <w:sz w:val="21"/>
        </w:rPr>
      </w:pPr>
      <w:r w:rsidRPr="00AC3443">
        <w:rPr>
          <w:sz w:val="21"/>
        </w:rPr>
        <w:t>Οι χορηγήσεις προ προβλέψεων διαμορφώθηκαν σε 1,8 δισ. ευρώ, ενώ οι χορηγήσεις μετά από προβλέψεις ανήλθαν σε 1,</w:t>
      </w:r>
      <w:r w:rsidR="00007211" w:rsidRPr="00AC3443">
        <w:rPr>
          <w:sz w:val="21"/>
        </w:rPr>
        <w:t>6</w:t>
      </w:r>
      <w:r w:rsidRPr="00AC3443">
        <w:rPr>
          <w:sz w:val="21"/>
        </w:rPr>
        <w:t xml:space="preserve"> δισ. ευρώ και παρέμειναν στα ίδια σχεδόν επίπεδα σε σχέση με την 31.12.2018. Οι νέες χρηματοδοτήσεις και αναχρηματοδοτήσεις για την </w:t>
      </w:r>
      <w:r w:rsidR="008A5A95">
        <w:rPr>
          <w:sz w:val="21"/>
        </w:rPr>
        <w:t>χρήση</w:t>
      </w:r>
      <w:r w:rsidRPr="00AC3443">
        <w:rPr>
          <w:sz w:val="21"/>
        </w:rPr>
        <w:t xml:space="preserve"> ανήλθαν σε </w:t>
      </w:r>
      <w:r w:rsidR="00E039D1" w:rsidRPr="00AC3443">
        <w:rPr>
          <w:sz w:val="21"/>
        </w:rPr>
        <w:t>15</w:t>
      </w:r>
      <w:r w:rsidR="00553B44" w:rsidRPr="00AC3443">
        <w:rPr>
          <w:sz w:val="21"/>
        </w:rPr>
        <w:t>8</w:t>
      </w:r>
      <w:r w:rsidRPr="00AC3443">
        <w:rPr>
          <w:sz w:val="21"/>
        </w:rPr>
        <w:t xml:space="preserve"> εκατ. ευρώ</w:t>
      </w:r>
      <w:r w:rsidRPr="00AC3443">
        <w:rPr>
          <w:spacing w:val="-20"/>
          <w:sz w:val="21"/>
        </w:rPr>
        <w:t xml:space="preserve"> </w:t>
      </w:r>
      <w:r w:rsidRPr="00AC3443">
        <w:rPr>
          <w:sz w:val="21"/>
        </w:rPr>
        <w:t>περίπου.</w:t>
      </w:r>
    </w:p>
    <w:p w:rsidR="00B9364E" w:rsidRPr="00AC3443" w:rsidRDefault="00E36F1A">
      <w:pPr>
        <w:pStyle w:val="ListParagraph"/>
        <w:numPr>
          <w:ilvl w:val="0"/>
          <w:numId w:val="1"/>
        </w:numPr>
        <w:tabs>
          <w:tab w:val="left" w:pos="404"/>
        </w:tabs>
        <w:spacing w:before="121"/>
        <w:ind w:right="293"/>
        <w:rPr>
          <w:sz w:val="21"/>
        </w:rPr>
      </w:pPr>
      <w:r w:rsidRPr="00AC3443">
        <w:rPr>
          <w:sz w:val="21"/>
        </w:rPr>
        <w:t xml:space="preserve">Οι </w:t>
      </w:r>
      <w:r w:rsidR="00BF3559">
        <w:rPr>
          <w:sz w:val="21"/>
        </w:rPr>
        <w:t>συ</w:t>
      </w:r>
      <w:r w:rsidRPr="00AC3443">
        <w:rPr>
          <w:sz w:val="21"/>
        </w:rPr>
        <w:t xml:space="preserve">σωρευμένες προβλέψεις απομείωσης </w:t>
      </w:r>
      <w:r w:rsidR="00BF3559">
        <w:rPr>
          <w:sz w:val="21"/>
        </w:rPr>
        <w:t xml:space="preserve">δανείων </w:t>
      </w:r>
      <w:r w:rsidRPr="00AC3443">
        <w:rPr>
          <w:sz w:val="21"/>
        </w:rPr>
        <w:t>και απαιτήσε</w:t>
      </w:r>
      <w:r w:rsidR="00BF3559">
        <w:rPr>
          <w:sz w:val="21"/>
        </w:rPr>
        <w:t>ων</w:t>
      </w:r>
      <w:r w:rsidRPr="00AC3443">
        <w:rPr>
          <w:sz w:val="21"/>
        </w:rPr>
        <w:t xml:space="preserve"> κατά πελατών ανήλθαν</w:t>
      </w:r>
      <w:r w:rsidRPr="00AC3443">
        <w:rPr>
          <w:spacing w:val="-14"/>
          <w:sz w:val="21"/>
        </w:rPr>
        <w:t xml:space="preserve"> </w:t>
      </w:r>
      <w:r w:rsidRPr="00AC3443">
        <w:rPr>
          <w:sz w:val="21"/>
        </w:rPr>
        <w:t>σε</w:t>
      </w:r>
      <w:r w:rsidRPr="00AC3443">
        <w:rPr>
          <w:spacing w:val="-12"/>
          <w:sz w:val="21"/>
        </w:rPr>
        <w:t xml:space="preserve"> </w:t>
      </w:r>
      <w:r w:rsidRPr="00AC3443">
        <w:rPr>
          <w:sz w:val="21"/>
        </w:rPr>
        <w:t>2</w:t>
      </w:r>
      <w:r w:rsidR="00FB3010" w:rsidRPr="00AC3443">
        <w:rPr>
          <w:sz w:val="21"/>
        </w:rPr>
        <w:t>81</w:t>
      </w:r>
      <w:r w:rsidRPr="00AC3443">
        <w:rPr>
          <w:spacing w:val="-12"/>
          <w:sz w:val="21"/>
        </w:rPr>
        <w:t xml:space="preserve"> </w:t>
      </w:r>
      <w:r w:rsidRPr="00AC3443">
        <w:rPr>
          <w:sz w:val="21"/>
        </w:rPr>
        <w:t>εκατ.</w:t>
      </w:r>
      <w:r w:rsidRPr="00AC3443">
        <w:rPr>
          <w:spacing w:val="-13"/>
          <w:sz w:val="21"/>
        </w:rPr>
        <w:t xml:space="preserve"> </w:t>
      </w:r>
      <w:r w:rsidRPr="00AC3443">
        <w:rPr>
          <w:sz w:val="21"/>
        </w:rPr>
        <w:t>ευρώ.</w:t>
      </w:r>
      <w:r w:rsidRPr="00AC3443">
        <w:rPr>
          <w:spacing w:val="-12"/>
          <w:sz w:val="21"/>
        </w:rPr>
        <w:t xml:space="preserve"> </w:t>
      </w:r>
      <w:r w:rsidRPr="00AC3443">
        <w:rPr>
          <w:sz w:val="21"/>
        </w:rPr>
        <w:t>Σε</w:t>
      </w:r>
      <w:r w:rsidRPr="00AC3443">
        <w:rPr>
          <w:spacing w:val="-12"/>
          <w:sz w:val="21"/>
        </w:rPr>
        <w:t xml:space="preserve"> </w:t>
      </w:r>
      <w:r w:rsidRPr="00AC3443">
        <w:rPr>
          <w:sz w:val="21"/>
        </w:rPr>
        <w:t>ό,τι</w:t>
      </w:r>
      <w:r w:rsidRPr="00AC3443">
        <w:rPr>
          <w:spacing w:val="-13"/>
          <w:sz w:val="21"/>
        </w:rPr>
        <w:t xml:space="preserve"> </w:t>
      </w:r>
      <w:r w:rsidRPr="00AC3443">
        <w:rPr>
          <w:sz w:val="21"/>
        </w:rPr>
        <w:t>αφορά</w:t>
      </w:r>
      <w:r w:rsidRPr="00AC3443">
        <w:rPr>
          <w:spacing w:val="-12"/>
          <w:sz w:val="21"/>
        </w:rPr>
        <w:t xml:space="preserve"> </w:t>
      </w:r>
      <w:r w:rsidR="00007211" w:rsidRPr="00AC3443">
        <w:rPr>
          <w:sz w:val="21"/>
        </w:rPr>
        <w:t>το</w:t>
      </w:r>
      <w:r w:rsidRPr="00AC3443">
        <w:rPr>
          <w:spacing w:val="-11"/>
          <w:sz w:val="21"/>
        </w:rPr>
        <w:t xml:space="preserve"> </w:t>
      </w:r>
      <w:r w:rsidRPr="00AC3443">
        <w:rPr>
          <w:sz w:val="21"/>
        </w:rPr>
        <w:t>2019,</w:t>
      </w:r>
      <w:r w:rsidRPr="00AC3443">
        <w:rPr>
          <w:spacing w:val="-13"/>
          <w:sz w:val="21"/>
        </w:rPr>
        <w:t xml:space="preserve"> </w:t>
      </w:r>
      <w:r w:rsidRPr="00AC3443">
        <w:rPr>
          <w:sz w:val="21"/>
        </w:rPr>
        <w:t>οι</w:t>
      </w:r>
      <w:r w:rsidRPr="00AC3443">
        <w:rPr>
          <w:spacing w:val="-10"/>
          <w:sz w:val="21"/>
        </w:rPr>
        <w:t xml:space="preserve"> </w:t>
      </w:r>
      <w:r w:rsidRPr="00AC3443">
        <w:rPr>
          <w:sz w:val="21"/>
        </w:rPr>
        <w:t>συνολικές</w:t>
      </w:r>
      <w:r w:rsidRPr="00AC3443">
        <w:rPr>
          <w:spacing w:val="-16"/>
          <w:sz w:val="21"/>
        </w:rPr>
        <w:t xml:space="preserve"> </w:t>
      </w:r>
      <w:r w:rsidRPr="00AC3443">
        <w:rPr>
          <w:sz w:val="21"/>
        </w:rPr>
        <w:t xml:space="preserve">προβλέψεις ανήλθαν σε </w:t>
      </w:r>
      <w:r w:rsidR="00FB3010" w:rsidRPr="00AC3443">
        <w:rPr>
          <w:sz w:val="21"/>
        </w:rPr>
        <w:t>24,2</w:t>
      </w:r>
      <w:r w:rsidRPr="00AC3443">
        <w:rPr>
          <w:sz w:val="21"/>
        </w:rPr>
        <w:t xml:space="preserve"> εκατ. ευρώ αποτελούμενες από προβλέψεις για απομείωση δανείων και απαιτήσεων κατά πελατών ύψους </w:t>
      </w:r>
      <w:r w:rsidR="00FB3010" w:rsidRPr="00AC3443">
        <w:rPr>
          <w:sz w:val="21"/>
        </w:rPr>
        <w:t>31,1</w:t>
      </w:r>
      <w:r w:rsidRPr="00AC3443">
        <w:rPr>
          <w:sz w:val="21"/>
        </w:rPr>
        <w:t xml:space="preserve"> εκατ. ευρώ, για τα χρηματοοικονομικά στοιχεία του χαρτοφυλακίου FVTOCI ύψους </w:t>
      </w:r>
      <w:r w:rsidR="00FB3010" w:rsidRPr="00AC3443">
        <w:rPr>
          <w:sz w:val="21"/>
        </w:rPr>
        <w:t>0,1</w:t>
      </w:r>
      <w:r w:rsidRPr="00AC3443">
        <w:rPr>
          <w:sz w:val="21"/>
        </w:rPr>
        <w:t xml:space="preserve"> εκατ. ευρώ, ενώ η αναστροφή των προβλέψεων</w:t>
      </w:r>
      <w:r w:rsidRPr="00AC3443">
        <w:rPr>
          <w:spacing w:val="-10"/>
          <w:sz w:val="21"/>
        </w:rPr>
        <w:t xml:space="preserve"> </w:t>
      </w:r>
      <w:r w:rsidRPr="00AC3443">
        <w:rPr>
          <w:sz w:val="21"/>
        </w:rPr>
        <w:t>απομείωσης</w:t>
      </w:r>
      <w:r w:rsidRPr="00AC3443">
        <w:rPr>
          <w:spacing w:val="-10"/>
          <w:sz w:val="21"/>
        </w:rPr>
        <w:t xml:space="preserve"> </w:t>
      </w:r>
      <w:r w:rsidRPr="00AC3443">
        <w:rPr>
          <w:sz w:val="21"/>
        </w:rPr>
        <w:t>στοιχείων</w:t>
      </w:r>
      <w:r w:rsidRPr="00AC3443">
        <w:rPr>
          <w:spacing w:val="-10"/>
          <w:sz w:val="21"/>
        </w:rPr>
        <w:t xml:space="preserve"> </w:t>
      </w:r>
      <w:r w:rsidRPr="00AC3443">
        <w:rPr>
          <w:sz w:val="21"/>
        </w:rPr>
        <w:t>εκτός</w:t>
      </w:r>
      <w:r w:rsidRPr="00AC3443">
        <w:rPr>
          <w:spacing w:val="-10"/>
          <w:sz w:val="21"/>
        </w:rPr>
        <w:t xml:space="preserve"> </w:t>
      </w:r>
      <w:r w:rsidRPr="00AC3443">
        <w:rPr>
          <w:sz w:val="21"/>
        </w:rPr>
        <w:t>ισολογισμού</w:t>
      </w:r>
      <w:r w:rsidRPr="00AC3443">
        <w:rPr>
          <w:spacing w:val="-8"/>
          <w:sz w:val="21"/>
        </w:rPr>
        <w:t xml:space="preserve"> </w:t>
      </w:r>
      <w:r w:rsidRPr="00AC3443">
        <w:rPr>
          <w:sz w:val="21"/>
        </w:rPr>
        <w:t>και</w:t>
      </w:r>
      <w:r w:rsidRPr="00AC3443">
        <w:rPr>
          <w:spacing w:val="-8"/>
          <w:sz w:val="21"/>
        </w:rPr>
        <w:t xml:space="preserve"> </w:t>
      </w:r>
      <w:r w:rsidRPr="00AC3443">
        <w:rPr>
          <w:sz w:val="21"/>
        </w:rPr>
        <w:t>χρεογράφων</w:t>
      </w:r>
      <w:r w:rsidRPr="00AC3443">
        <w:rPr>
          <w:spacing w:val="-9"/>
          <w:sz w:val="21"/>
        </w:rPr>
        <w:t xml:space="preserve"> </w:t>
      </w:r>
      <w:r w:rsidRPr="00AC3443">
        <w:rPr>
          <w:sz w:val="21"/>
        </w:rPr>
        <w:t>ανήλθε</w:t>
      </w:r>
      <w:r w:rsidRPr="00AC3443">
        <w:rPr>
          <w:spacing w:val="-9"/>
          <w:sz w:val="21"/>
        </w:rPr>
        <w:t xml:space="preserve"> </w:t>
      </w:r>
      <w:r w:rsidRPr="00AC3443">
        <w:rPr>
          <w:sz w:val="21"/>
        </w:rPr>
        <w:t>σε</w:t>
      </w:r>
      <w:r w:rsidRPr="00AC3443">
        <w:rPr>
          <w:spacing w:val="-4"/>
          <w:sz w:val="21"/>
        </w:rPr>
        <w:t xml:space="preserve"> </w:t>
      </w:r>
      <w:r w:rsidR="00FB3010" w:rsidRPr="00AC3443">
        <w:rPr>
          <w:sz w:val="21"/>
        </w:rPr>
        <w:t>7</w:t>
      </w:r>
      <w:r w:rsidRPr="00AC3443">
        <w:rPr>
          <w:sz w:val="21"/>
        </w:rPr>
        <w:t xml:space="preserve"> εκατ.</w:t>
      </w:r>
      <w:r w:rsidRPr="00AC3443">
        <w:rPr>
          <w:spacing w:val="-2"/>
          <w:sz w:val="21"/>
        </w:rPr>
        <w:t xml:space="preserve"> </w:t>
      </w:r>
      <w:r w:rsidRPr="00AC3443">
        <w:rPr>
          <w:sz w:val="21"/>
        </w:rPr>
        <w:t>ευρώ.</w:t>
      </w:r>
    </w:p>
    <w:p w:rsidR="00B9364E" w:rsidRPr="00AC3443" w:rsidRDefault="00E36F1A">
      <w:pPr>
        <w:pStyle w:val="ListParagraph"/>
        <w:numPr>
          <w:ilvl w:val="0"/>
          <w:numId w:val="1"/>
        </w:numPr>
        <w:tabs>
          <w:tab w:val="left" w:pos="404"/>
        </w:tabs>
        <w:spacing w:before="119"/>
        <w:ind w:right="294"/>
        <w:rPr>
          <w:sz w:val="21"/>
        </w:rPr>
      </w:pPr>
      <w:r w:rsidRPr="00AC3443">
        <w:rPr>
          <w:sz w:val="21"/>
        </w:rPr>
        <w:t xml:space="preserve">Ο δείκτης μη εξυπηρετούμενων ανοιγμάτων (NPE Ratio) </w:t>
      </w:r>
      <w:r w:rsidR="00BF3559">
        <w:rPr>
          <w:sz w:val="21"/>
        </w:rPr>
        <w:t>είναι</w:t>
      </w:r>
      <w:r w:rsidRPr="00AC3443">
        <w:rPr>
          <w:sz w:val="21"/>
        </w:rPr>
        <w:t xml:space="preserve"> 39,</w:t>
      </w:r>
      <w:r w:rsidR="00431FFC" w:rsidRPr="00AC3443">
        <w:rPr>
          <w:sz w:val="21"/>
        </w:rPr>
        <w:t>01</w:t>
      </w:r>
      <w:r w:rsidRPr="00AC3443">
        <w:rPr>
          <w:sz w:val="21"/>
        </w:rPr>
        <w:t>% (2018:33,5%), ενώ η κάλυψη των μη εξυπηρετούμενων ανοιγμάτων (NPE Cash Coverage</w:t>
      </w:r>
      <w:r w:rsidRPr="00AC3443">
        <w:rPr>
          <w:spacing w:val="-7"/>
          <w:sz w:val="21"/>
        </w:rPr>
        <w:t xml:space="preserve"> </w:t>
      </w:r>
      <w:r w:rsidRPr="00AC3443">
        <w:rPr>
          <w:sz w:val="21"/>
        </w:rPr>
        <w:t>Ratio)</w:t>
      </w:r>
      <w:r w:rsidRPr="00AC3443">
        <w:rPr>
          <w:spacing w:val="-6"/>
          <w:sz w:val="21"/>
        </w:rPr>
        <w:t xml:space="preserve"> </w:t>
      </w:r>
      <w:r w:rsidRPr="00AC3443">
        <w:rPr>
          <w:sz w:val="21"/>
        </w:rPr>
        <w:t>από</w:t>
      </w:r>
      <w:r w:rsidRPr="00AC3443">
        <w:rPr>
          <w:spacing w:val="-6"/>
          <w:sz w:val="21"/>
        </w:rPr>
        <w:t xml:space="preserve"> </w:t>
      </w:r>
      <w:r w:rsidRPr="00AC3443">
        <w:rPr>
          <w:sz w:val="21"/>
        </w:rPr>
        <w:t>τις</w:t>
      </w:r>
      <w:r w:rsidRPr="00AC3443">
        <w:rPr>
          <w:spacing w:val="-8"/>
          <w:sz w:val="21"/>
        </w:rPr>
        <w:t xml:space="preserve"> </w:t>
      </w:r>
      <w:r w:rsidRPr="00AC3443">
        <w:rPr>
          <w:sz w:val="21"/>
        </w:rPr>
        <w:t>συνολικές</w:t>
      </w:r>
      <w:r w:rsidRPr="00AC3443">
        <w:rPr>
          <w:spacing w:val="-7"/>
          <w:sz w:val="21"/>
        </w:rPr>
        <w:t xml:space="preserve"> </w:t>
      </w:r>
      <w:r w:rsidRPr="00AC3443">
        <w:rPr>
          <w:sz w:val="21"/>
        </w:rPr>
        <w:t>προβλέψεις</w:t>
      </w:r>
      <w:r w:rsidRPr="00AC3443">
        <w:rPr>
          <w:spacing w:val="-7"/>
          <w:sz w:val="21"/>
        </w:rPr>
        <w:t xml:space="preserve"> </w:t>
      </w:r>
      <w:r w:rsidRPr="00AC3443">
        <w:rPr>
          <w:sz w:val="21"/>
        </w:rPr>
        <w:t>απομείωσης</w:t>
      </w:r>
      <w:r w:rsidRPr="00AC3443">
        <w:rPr>
          <w:spacing w:val="-8"/>
          <w:sz w:val="21"/>
        </w:rPr>
        <w:t xml:space="preserve"> </w:t>
      </w:r>
      <w:r w:rsidRPr="00AC3443">
        <w:rPr>
          <w:sz w:val="21"/>
        </w:rPr>
        <w:t>για</w:t>
      </w:r>
      <w:r w:rsidRPr="00AC3443">
        <w:rPr>
          <w:spacing w:val="-5"/>
          <w:sz w:val="21"/>
        </w:rPr>
        <w:t xml:space="preserve"> </w:t>
      </w:r>
      <w:r w:rsidRPr="00AC3443">
        <w:rPr>
          <w:sz w:val="21"/>
        </w:rPr>
        <w:t>δάνεια</w:t>
      </w:r>
      <w:r w:rsidRPr="00AC3443">
        <w:rPr>
          <w:spacing w:val="-5"/>
          <w:sz w:val="21"/>
        </w:rPr>
        <w:t xml:space="preserve"> </w:t>
      </w:r>
      <w:r w:rsidRPr="00AC3443">
        <w:rPr>
          <w:sz w:val="21"/>
        </w:rPr>
        <w:t>και</w:t>
      </w:r>
      <w:r w:rsidRPr="00AC3443">
        <w:rPr>
          <w:spacing w:val="-6"/>
          <w:sz w:val="21"/>
        </w:rPr>
        <w:t xml:space="preserve"> </w:t>
      </w:r>
      <w:r w:rsidRPr="00AC3443">
        <w:rPr>
          <w:sz w:val="21"/>
        </w:rPr>
        <w:t>απαιτήσεις, ανέρχεται σε 32,</w:t>
      </w:r>
      <w:r w:rsidR="00431FFC" w:rsidRPr="00AC3443">
        <w:rPr>
          <w:sz w:val="21"/>
        </w:rPr>
        <w:t>8</w:t>
      </w:r>
      <w:r w:rsidRPr="00AC3443">
        <w:rPr>
          <w:sz w:val="21"/>
        </w:rPr>
        <w:t>% (2018:34%) χωρίς να λαμβάνονται υπόψη οι εμπράγματες εξασφαλίσεις.</w:t>
      </w:r>
    </w:p>
    <w:p w:rsidR="00B9364E" w:rsidRPr="00AC3443" w:rsidRDefault="00E36F1A">
      <w:pPr>
        <w:pStyle w:val="ListParagraph"/>
        <w:numPr>
          <w:ilvl w:val="0"/>
          <w:numId w:val="1"/>
        </w:numPr>
        <w:tabs>
          <w:tab w:val="left" w:pos="404"/>
        </w:tabs>
        <w:spacing w:before="120"/>
        <w:ind w:right="294"/>
        <w:rPr>
          <w:sz w:val="21"/>
        </w:rPr>
      </w:pPr>
      <w:r w:rsidRPr="00AC3443">
        <w:rPr>
          <w:sz w:val="21"/>
        </w:rPr>
        <w:t>Οι καταθέσεις διαμορφώθηκαν σε 2,</w:t>
      </w:r>
      <w:r w:rsidR="00D513F8" w:rsidRPr="00AC3443">
        <w:rPr>
          <w:sz w:val="21"/>
        </w:rPr>
        <w:t>6</w:t>
      </w:r>
      <w:r w:rsidRPr="00AC3443">
        <w:rPr>
          <w:sz w:val="21"/>
        </w:rPr>
        <w:t xml:space="preserve"> δισ. ευρώ αυξημένες κατά 1</w:t>
      </w:r>
      <w:r w:rsidR="00D513F8" w:rsidRPr="00AC3443">
        <w:rPr>
          <w:sz w:val="21"/>
        </w:rPr>
        <w:t>4</w:t>
      </w:r>
      <w:r w:rsidRPr="00AC3443">
        <w:rPr>
          <w:sz w:val="21"/>
        </w:rPr>
        <w:t>,3% σε σχέση με την</w:t>
      </w:r>
      <w:r w:rsidRPr="00AC3443">
        <w:rPr>
          <w:spacing w:val="-4"/>
          <w:sz w:val="21"/>
        </w:rPr>
        <w:t xml:space="preserve"> </w:t>
      </w:r>
      <w:r w:rsidRPr="00AC3443">
        <w:rPr>
          <w:sz w:val="21"/>
        </w:rPr>
        <w:t>3</w:t>
      </w:r>
      <w:r w:rsidR="00D513F8" w:rsidRPr="00AC3443">
        <w:rPr>
          <w:sz w:val="21"/>
        </w:rPr>
        <w:t>1</w:t>
      </w:r>
      <w:r w:rsidRPr="00AC3443">
        <w:rPr>
          <w:sz w:val="21"/>
        </w:rPr>
        <w:t>.</w:t>
      </w:r>
      <w:r w:rsidR="00D513F8" w:rsidRPr="00AC3443">
        <w:rPr>
          <w:sz w:val="21"/>
        </w:rPr>
        <w:t>12</w:t>
      </w:r>
      <w:r w:rsidRPr="00AC3443">
        <w:rPr>
          <w:sz w:val="21"/>
        </w:rPr>
        <w:t>.2018.</w:t>
      </w:r>
    </w:p>
    <w:p w:rsidR="00B9364E" w:rsidRDefault="00E36F1A">
      <w:pPr>
        <w:pStyle w:val="ListParagraph"/>
        <w:numPr>
          <w:ilvl w:val="0"/>
          <w:numId w:val="1"/>
        </w:numPr>
        <w:tabs>
          <w:tab w:val="left" w:pos="404"/>
        </w:tabs>
        <w:spacing w:before="122"/>
        <w:ind w:right="296"/>
        <w:rPr>
          <w:sz w:val="21"/>
        </w:rPr>
      </w:pPr>
      <w:r w:rsidRPr="00AC3443">
        <w:rPr>
          <w:sz w:val="21"/>
        </w:rPr>
        <w:t>Ο δείκτης δανείων και προκαταβολών σε πελάτες (μετά από προβλέψεις) προς καταθέσεις</w:t>
      </w:r>
      <w:r w:rsidRPr="00AC3443">
        <w:rPr>
          <w:spacing w:val="-5"/>
          <w:sz w:val="21"/>
        </w:rPr>
        <w:t xml:space="preserve"> </w:t>
      </w:r>
      <w:r w:rsidRPr="00AC3443">
        <w:rPr>
          <w:sz w:val="21"/>
        </w:rPr>
        <w:t>ανήλθε</w:t>
      </w:r>
      <w:r w:rsidRPr="00AC3443">
        <w:rPr>
          <w:spacing w:val="-4"/>
          <w:sz w:val="21"/>
        </w:rPr>
        <w:t xml:space="preserve"> </w:t>
      </w:r>
      <w:r w:rsidRPr="00AC3443">
        <w:rPr>
          <w:sz w:val="21"/>
        </w:rPr>
        <w:t>σε</w:t>
      </w:r>
      <w:r w:rsidRPr="00AC3443">
        <w:rPr>
          <w:spacing w:val="-5"/>
          <w:sz w:val="21"/>
        </w:rPr>
        <w:t xml:space="preserve"> </w:t>
      </w:r>
      <w:r w:rsidR="00F81531" w:rsidRPr="00AC3443">
        <w:rPr>
          <w:sz w:val="21"/>
        </w:rPr>
        <w:t>59</w:t>
      </w:r>
      <w:r w:rsidRPr="00AC3443">
        <w:rPr>
          <w:sz w:val="21"/>
        </w:rPr>
        <w:t>,</w:t>
      </w:r>
      <w:r w:rsidR="00FB3010" w:rsidRPr="00AC3443">
        <w:rPr>
          <w:sz w:val="21"/>
        </w:rPr>
        <w:t>3</w:t>
      </w:r>
      <w:r w:rsidRPr="00AC3443">
        <w:rPr>
          <w:sz w:val="21"/>
        </w:rPr>
        <w:t>%</w:t>
      </w:r>
      <w:r w:rsidRPr="00AC3443">
        <w:rPr>
          <w:spacing w:val="-4"/>
          <w:sz w:val="21"/>
        </w:rPr>
        <w:t xml:space="preserve"> </w:t>
      </w:r>
      <w:r w:rsidRPr="00AC3443">
        <w:rPr>
          <w:sz w:val="21"/>
        </w:rPr>
        <w:t>για</w:t>
      </w:r>
      <w:r w:rsidRPr="00AC3443">
        <w:rPr>
          <w:spacing w:val="-4"/>
          <w:sz w:val="21"/>
        </w:rPr>
        <w:t xml:space="preserve"> </w:t>
      </w:r>
      <w:r w:rsidRPr="00AC3443">
        <w:rPr>
          <w:sz w:val="21"/>
        </w:rPr>
        <w:t>τον</w:t>
      </w:r>
      <w:r w:rsidRPr="00AC3443">
        <w:rPr>
          <w:spacing w:val="-6"/>
          <w:sz w:val="21"/>
        </w:rPr>
        <w:t xml:space="preserve"> </w:t>
      </w:r>
      <w:r w:rsidRPr="00AC3443">
        <w:rPr>
          <w:sz w:val="21"/>
        </w:rPr>
        <w:t>Όμιλο,</w:t>
      </w:r>
      <w:r w:rsidRPr="00AC3443">
        <w:rPr>
          <w:spacing w:val="-6"/>
          <w:sz w:val="21"/>
        </w:rPr>
        <w:t xml:space="preserve"> </w:t>
      </w:r>
      <w:r w:rsidRPr="00AC3443">
        <w:rPr>
          <w:sz w:val="21"/>
        </w:rPr>
        <w:t>μειωμένος</w:t>
      </w:r>
      <w:r w:rsidRPr="00AC3443">
        <w:rPr>
          <w:spacing w:val="-5"/>
          <w:sz w:val="21"/>
        </w:rPr>
        <w:t xml:space="preserve"> </w:t>
      </w:r>
      <w:r w:rsidRPr="00AC3443">
        <w:rPr>
          <w:sz w:val="21"/>
        </w:rPr>
        <w:t>σε</w:t>
      </w:r>
      <w:r w:rsidRPr="00AC3443">
        <w:rPr>
          <w:spacing w:val="-3"/>
          <w:sz w:val="21"/>
        </w:rPr>
        <w:t xml:space="preserve"> </w:t>
      </w:r>
      <w:r w:rsidRPr="00AC3443">
        <w:rPr>
          <w:sz w:val="21"/>
        </w:rPr>
        <w:t>σχέση</w:t>
      </w:r>
      <w:r w:rsidRPr="00AC3443">
        <w:rPr>
          <w:spacing w:val="-4"/>
          <w:sz w:val="21"/>
        </w:rPr>
        <w:t xml:space="preserve"> </w:t>
      </w:r>
      <w:r w:rsidRPr="00AC3443">
        <w:rPr>
          <w:sz w:val="21"/>
        </w:rPr>
        <w:t>με</w:t>
      </w:r>
      <w:r w:rsidRPr="00AC3443">
        <w:rPr>
          <w:spacing w:val="-5"/>
          <w:sz w:val="21"/>
        </w:rPr>
        <w:t xml:space="preserve"> </w:t>
      </w:r>
      <w:r w:rsidRPr="00AC3443">
        <w:rPr>
          <w:sz w:val="21"/>
        </w:rPr>
        <w:t>την</w:t>
      </w:r>
      <w:r w:rsidRPr="00AC3443">
        <w:rPr>
          <w:spacing w:val="-5"/>
          <w:sz w:val="21"/>
        </w:rPr>
        <w:t xml:space="preserve"> </w:t>
      </w:r>
      <w:r w:rsidRPr="00AC3443">
        <w:rPr>
          <w:sz w:val="21"/>
        </w:rPr>
        <w:t>31.12.2018</w:t>
      </w:r>
      <w:r w:rsidR="00F81531" w:rsidRPr="00AC3443">
        <w:rPr>
          <w:sz w:val="21"/>
        </w:rPr>
        <w:t xml:space="preserve"> (69,8%)</w:t>
      </w:r>
      <w:r w:rsidRPr="00AC3443">
        <w:rPr>
          <w:sz w:val="21"/>
        </w:rPr>
        <w:t>.</w:t>
      </w:r>
      <w:r w:rsidR="00F81531" w:rsidRPr="00AC3443">
        <w:rPr>
          <w:sz w:val="21"/>
        </w:rPr>
        <w:t xml:space="preserve"> </w:t>
      </w:r>
      <w:r w:rsidRPr="00AC3443">
        <w:rPr>
          <w:sz w:val="21"/>
        </w:rPr>
        <w:t>Ο Δείκτης Δανείων (προ προβλέψεων) προς Καταθέσεις για τον Όμιλο ανήλθε σε 7</w:t>
      </w:r>
      <w:r w:rsidR="00F81531" w:rsidRPr="00AC3443">
        <w:rPr>
          <w:sz w:val="21"/>
        </w:rPr>
        <w:t>0</w:t>
      </w:r>
      <w:r w:rsidRPr="00AC3443">
        <w:rPr>
          <w:sz w:val="21"/>
        </w:rPr>
        <w:t>,</w:t>
      </w:r>
      <w:r w:rsidR="00F81531" w:rsidRPr="00AC3443">
        <w:rPr>
          <w:sz w:val="21"/>
        </w:rPr>
        <w:t>1</w:t>
      </w:r>
      <w:r w:rsidRPr="00AC3443">
        <w:rPr>
          <w:sz w:val="21"/>
        </w:rPr>
        <w:t>% κατά την 3</w:t>
      </w:r>
      <w:r w:rsidR="00F81531" w:rsidRPr="00AC3443">
        <w:rPr>
          <w:sz w:val="21"/>
        </w:rPr>
        <w:t>1</w:t>
      </w:r>
      <w:r w:rsidRPr="00AC3443">
        <w:rPr>
          <w:sz w:val="21"/>
        </w:rPr>
        <w:t>.</w:t>
      </w:r>
      <w:r w:rsidR="00F81531" w:rsidRPr="00AC3443">
        <w:rPr>
          <w:sz w:val="21"/>
        </w:rPr>
        <w:t>12</w:t>
      </w:r>
      <w:r w:rsidRPr="00AC3443">
        <w:rPr>
          <w:sz w:val="21"/>
        </w:rPr>
        <w:t>.2019 και εμφανίζεται</w:t>
      </w:r>
      <w:r w:rsidR="00F81531" w:rsidRPr="00AC3443">
        <w:rPr>
          <w:sz w:val="21"/>
        </w:rPr>
        <w:t xml:space="preserve"> σημαντικά</w:t>
      </w:r>
      <w:r w:rsidRPr="00AC3443">
        <w:rPr>
          <w:sz w:val="21"/>
        </w:rPr>
        <w:t xml:space="preserve"> μειωμένος έναντι της 31.12.2018</w:t>
      </w:r>
      <w:r w:rsidRPr="00AC3443">
        <w:rPr>
          <w:spacing w:val="-4"/>
          <w:sz w:val="21"/>
        </w:rPr>
        <w:t xml:space="preserve"> </w:t>
      </w:r>
      <w:r w:rsidRPr="00AC3443">
        <w:rPr>
          <w:sz w:val="21"/>
        </w:rPr>
        <w:t>(80,9%).</w:t>
      </w:r>
    </w:p>
    <w:p w:rsidR="002127AC" w:rsidRPr="000C5B87" w:rsidRDefault="002127AC" w:rsidP="000C5B87">
      <w:pPr>
        <w:tabs>
          <w:tab w:val="left" w:pos="404"/>
        </w:tabs>
        <w:spacing w:before="122"/>
        <w:ind w:left="119" w:right="296"/>
        <w:rPr>
          <w:sz w:val="21"/>
        </w:rPr>
      </w:pPr>
    </w:p>
    <w:p w:rsidR="00B9364E" w:rsidRDefault="00B9364E">
      <w:pPr>
        <w:jc w:val="both"/>
        <w:rPr>
          <w:sz w:val="21"/>
        </w:rPr>
      </w:pPr>
    </w:p>
    <w:p w:rsidR="002127AC" w:rsidRPr="00AC3443" w:rsidRDefault="002127AC">
      <w:pPr>
        <w:jc w:val="both"/>
        <w:rPr>
          <w:sz w:val="21"/>
        </w:rPr>
        <w:sectPr w:rsidR="002127AC" w:rsidRPr="00AC3443">
          <w:pgSz w:w="11910" w:h="16840"/>
          <w:pgMar w:top="1200" w:right="1500" w:bottom="280" w:left="1680" w:header="720" w:footer="720" w:gutter="0"/>
          <w:cols w:space="720"/>
        </w:sectPr>
      </w:pPr>
    </w:p>
    <w:p w:rsidR="00B9364E" w:rsidRPr="00AC3443" w:rsidRDefault="002C68A1">
      <w:pPr>
        <w:pStyle w:val="BodyText"/>
        <w:spacing w:before="1"/>
        <w:rPr>
          <w:sz w:val="9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24838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782955</wp:posOffset>
                </wp:positionV>
                <wp:extent cx="6273800" cy="90043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9004300"/>
                          <a:chOff x="1021" y="1233"/>
                          <a:chExt cx="9880" cy="141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233"/>
                            <a:ext cx="9880" cy="14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80" y="4733"/>
                            <a:ext cx="9765" cy="8476"/>
                          </a:xfrm>
                          <a:custGeom>
                            <a:avLst/>
                            <a:gdLst>
                              <a:gd name="T0" fmla="+- 0 1088 1080"/>
                              <a:gd name="T1" fmla="*/ T0 w 9765"/>
                              <a:gd name="T2" fmla="+- 0 5997 4733"/>
                              <a:gd name="T3" fmla="*/ 5997 h 8476"/>
                              <a:gd name="T4" fmla="+- 0 1127 1080"/>
                              <a:gd name="T5" fmla="*/ T4 w 9765"/>
                              <a:gd name="T6" fmla="+- 0 5782 4733"/>
                              <a:gd name="T7" fmla="*/ 5782 h 8476"/>
                              <a:gd name="T8" fmla="+- 0 1198 1080"/>
                              <a:gd name="T9" fmla="*/ T8 w 9765"/>
                              <a:gd name="T10" fmla="+- 0 5580 4733"/>
                              <a:gd name="T11" fmla="*/ 5580 h 8476"/>
                              <a:gd name="T12" fmla="+- 0 1297 1080"/>
                              <a:gd name="T13" fmla="*/ T12 w 9765"/>
                              <a:gd name="T14" fmla="+- 0 5393 4733"/>
                              <a:gd name="T15" fmla="*/ 5393 h 8476"/>
                              <a:gd name="T16" fmla="+- 0 1422 1080"/>
                              <a:gd name="T17" fmla="*/ T16 w 9765"/>
                              <a:gd name="T18" fmla="+- 0 5224 4733"/>
                              <a:gd name="T19" fmla="*/ 5224 h 8476"/>
                              <a:gd name="T20" fmla="+- 0 1571 1080"/>
                              <a:gd name="T21" fmla="*/ T20 w 9765"/>
                              <a:gd name="T22" fmla="+- 0 5076 4733"/>
                              <a:gd name="T23" fmla="*/ 5076 h 8476"/>
                              <a:gd name="T24" fmla="+- 0 1740 1080"/>
                              <a:gd name="T25" fmla="*/ T24 w 9765"/>
                              <a:gd name="T26" fmla="+- 0 4951 4733"/>
                              <a:gd name="T27" fmla="*/ 4951 h 8476"/>
                              <a:gd name="T28" fmla="+- 0 1926 1080"/>
                              <a:gd name="T29" fmla="*/ T28 w 9765"/>
                              <a:gd name="T30" fmla="+- 0 4851 4733"/>
                              <a:gd name="T31" fmla="*/ 4851 h 8476"/>
                              <a:gd name="T32" fmla="+- 0 2129 1080"/>
                              <a:gd name="T33" fmla="*/ T32 w 9765"/>
                              <a:gd name="T34" fmla="+- 0 4781 4733"/>
                              <a:gd name="T35" fmla="*/ 4781 h 8476"/>
                              <a:gd name="T36" fmla="+- 0 2344 1080"/>
                              <a:gd name="T37" fmla="*/ T36 w 9765"/>
                              <a:gd name="T38" fmla="+- 0 4741 4733"/>
                              <a:gd name="T39" fmla="*/ 4741 h 8476"/>
                              <a:gd name="T40" fmla="+- 0 9432 1080"/>
                              <a:gd name="T41" fmla="*/ T40 w 9765"/>
                              <a:gd name="T42" fmla="+- 0 4733 4733"/>
                              <a:gd name="T43" fmla="*/ 4733 h 8476"/>
                              <a:gd name="T44" fmla="+- 0 9654 1080"/>
                              <a:gd name="T45" fmla="*/ T44 w 9765"/>
                              <a:gd name="T46" fmla="+- 0 4751 4733"/>
                              <a:gd name="T47" fmla="*/ 4751 h 8476"/>
                              <a:gd name="T48" fmla="+- 0 9865 1080"/>
                              <a:gd name="T49" fmla="*/ T48 w 9765"/>
                              <a:gd name="T50" fmla="+- 0 4801 4733"/>
                              <a:gd name="T51" fmla="*/ 4801 h 8476"/>
                              <a:gd name="T52" fmla="+- 0 10063 1080"/>
                              <a:gd name="T53" fmla="*/ T52 w 9765"/>
                              <a:gd name="T54" fmla="+- 0 4881 4733"/>
                              <a:gd name="T55" fmla="*/ 4881 h 8476"/>
                              <a:gd name="T56" fmla="+- 0 10244 1080"/>
                              <a:gd name="T57" fmla="*/ T56 w 9765"/>
                              <a:gd name="T58" fmla="+- 0 4990 4733"/>
                              <a:gd name="T59" fmla="*/ 4990 h 8476"/>
                              <a:gd name="T60" fmla="+- 0 10406 1080"/>
                              <a:gd name="T61" fmla="*/ T60 w 9765"/>
                              <a:gd name="T62" fmla="+- 0 5123 4733"/>
                              <a:gd name="T63" fmla="*/ 5123 h 8476"/>
                              <a:gd name="T64" fmla="+- 0 10547 1080"/>
                              <a:gd name="T65" fmla="*/ T64 w 9765"/>
                              <a:gd name="T66" fmla="+- 0 5278 4733"/>
                              <a:gd name="T67" fmla="*/ 5278 h 8476"/>
                              <a:gd name="T68" fmla="+- 0 10664 1080"/>
                              <a:gd name="T69" fmla="*/ T68 w 9765"/>
                              <a:gd name="T70" fmla="+- 0 5454 4733"/>
                              <a:gd name="T71" fmla="*/ 5454 h 8476"/>
                              <a:gd name="T72" fmla="+- 0 10754 1080"/>
                              <a:gd name="T73" fmla="*/ T72 w 9765"/>
                              <a:gd name="T74" fmla="+- 0 5646 4733"/>
                              <a:gd name="T75" fmla="*/ 5646 h 8476"/>
                              <a:gd name="T76" fmla="+- 0 10814 1080"/>
                              <a:gd name="T77" fmla="*/ T76 w 9765"/>
                              <a:gd name="T78" fmla="+- 0 5853 4733"/>
                              <a:gd name="T79" fmla="*/ 5853 h 8476"/>
                              <a:gd name="T80" fmla="+- 0 10843 1080"/>
                              <a:gd name="T81" fmla="*/ T80 w 9765"/>
                              <a:gd name="T82" fmla="+- 0 6071 4733"/>
                              <a:gd name="T83" fmla="*/ 6071 h 8476"/>
                              <a:gd name="T84" fmla="+- 0 10843 1080"/>
                              <a:gd name="T85" fmla="*/ T84 w 9765"/>
                              <a:gd name="T86" fmla="+- 0 11872 4733"/>
                              <a:gd name="T87" fmla="*/ 11872 h 8476"/>
                              <a:gd name="T88" fmla="+- 0 10814 1080"/>
                              <a:gd name="T89" fmla="*/ T88 w 9765"/>
                              <a:gd name="T90" fmla="+- 0 12090 4733"/>
                              <a:gd name="T91" fmla="*/ 12090 h 8476"/>
                              <a:gd name="T92" fmla="+- 0 10754 1080"/>
                              <a:gd name="T93" fmla="*/ T92 w 9765"/>
                              <a:gd name="T94" fmla="+- 0 12297 4733"/>
                              <a:gd name="T95" fmla="*/ 12297 h 8476"/>
                              <a:gd name="T96" fmla="+- 0 10664 1080"/>
                              <a:gd name="T97" fmla="*/ T96 w 9765"/>
                              <a:gd name="T98" fmla="+- 0 12489 4733"/>
                              <a:gd name="T99" fmla="*/ 12489 h 8476"/>
                              <a:gd name="T100" fmla="+- 0 10547 1080"/>
                              <a:gd name="T101" fmla="*/ T100 w 9765"/>
                              <a:gd name="T102" fmla="+- 0 12665 4733"/>
                              <a:gd name="T103" fmla="*/ 12665 h 8476"/>
                              <a:gd name="T104" fmla="+- 0 10406 1080"/>
                              <a:gd name="T105" fmla="*/ T104 w 9765"/>
                              <a:gd name="T106" fmla="+- 0 12820 4733"/>
                              <a:gd name="T107" fmla="*/ 12820 h 8476"/>
                              <a:gd name="T108" fmla="+- 0 10244 1080"/>
                              <a:gd name="T109" fmla="*/ T108 w 9765"/>
                              <a:gd name="T110" fmla="+- 0 12953 4733"/>
                              <a:gd name="T111" fmla="*/ 12953 h 8476"/>
                              <a:gd name="T112" fmla="+- 0 10063 1080"/>
                              <a:gd name="T113" fmla="*/ T112 w 9765"/>
                              <a:gd name="T114" fmla="+- 0 13061 4733"/>
                              <a:gd name="T115" fmla="*/ 13061 h 8476"/>
                              <a:gd name="T116" fmla="+- 0 9865 1080"/>
                              <a:gd name="T117" fmla="*/ T116 w 9765"/>
                              <a:gd name="T118" fmla="+- 0 13142 4733"/>
                              <a:gd name="T119" fmla="*/ 13142 h 8476"/>
                              <a:gd name="T120" fmla="+- 0 9654 1080"/>
                              <a:gd name="T121" fmla="*/ T120 w 9765"/>
                              <a:gd name="T122" fmla="+- 0 13192 4733"/>
                              <a:gd name="T123" fmla="*/ 13192 h 8476"/>
                              <a:gd name="T124" fmla="+- 0 9432 1080"/>
                              <a:gd name="T125" fmla="*/ T124 w 9765"/>
                              <a:gd name="T126" fmla="+- 0 13209 4733"/>
                              <a:gd name="T127" fmla="*/ 13209 h 8476"/>
                              <a:gd name="T128" fmla="+- 0 2344 1080"/>
                              <a:gd name="T129" fmla="*/ T128 w 9765"/>
                              <a:gd name="T130" fmla="+- 0 13202 4733"/>
                              <a:gd name="T131" fmla="*/ 13202 h 8476"/>
                              <a:gd name="T132" fmla="+- 0 2129 1080"/>
                              <a:gd name="T133" fmla="*/ T132 w 9765"/>
                              <a:gd name="T134" fmla="+- 0 13162 4733"/>
                              <a:gd name="T135" fmla="*/ 13162 h 8476"/>
                              <a:gd name="T136" fmla="+- 0 1926 1080"/>
                              <a:gd name="T137" fmla="*/ T136 w 9765"/>
                              <a:gd name="T138" fmla="+- 0 13091 4733"/>
                              <a:gd name="T139" fmla="*/ 13091 h 8476"/>
                              <a:gd name="T140" fmla="+- 0 1740 1080"/>
                              <a:gd name="T141" fmla="*/ T140 w 9765"/>
                              <a:gd name="T142" fmla="+- 0 12992 4733"/>
                              <a:gd name="T143" fmla="*/ 12992 h 8476"/>
                              <a:gd name="T144" fmla="+- 0 1571 1080"/>
                              <a:gd name="T145" fmla="*/ T144 w 9765"/>
                              <a:gd name="T146" fmla="+- 0 12867 4733"/>
                              <a:gd name="T147" fmla="*/ 12867 h 8476"/>
                              <a:gd name="T148" fmla="+- 0 1422 1080"/>
                              <a:gd name="T149" fmla="*/ T148 w 9765"/>
                              <a:gd name="T150" fmla="+- 0 12719 4733"/>
                              <a:gd name="T151" fmla="*/ 12719 h 8476"/>
                              <a:gd name="T152" fmla="+- 0 1297 1080"/>
                              <a:gd name="T153" fmla="*/ T152 w 9765"/>
                              <a:gd name="T154" fmla="+- 0 12550 4733"/>
                              <a:gd name="T155" fmla="*/ 12550 h 8476"/>
                              <a:gd name="T156" fmla="+- 0 1198 1080"/>
                              <a:gd name="T157" fmla="*/ T156 w 9765"/>
                              <a:gd name="T158" fmla="+- 0 12363 4733"/>
                              <a:gd name="T159" fmla="*/ 12363 h 8476"/>
                              <a:gd name="T160" fmla="+- 0 1127 1080"/>
                              <a:gd name="T161" fmla="*/ T160 w 9765"/>
                              <a:gd name="T162" fmla="+- 0 12161 4733"/>
                              <a:gd name="T163" fmla="*/ 12161 h 8476"/>
                              <a:gd name="T164" fmla="+- 0 1088 1080"/>
                              <a:gd name="T165" fmla="*/ T164 w 9765"/>
                              <a:gd name="T166" fmla="+- 0 11946 4733"/>
                              <a:gd name="T167" fmla="*/ 11946 h 8476"/>
                              <a:gd name="T168" fmla="+- 0 1080 1080"/>
                              <a:gd name="T169" fmla="*/ T168 w 9765"/>
                              <a:gd name="T170" fmla="+- 0 6146 4733"/>
                              <a:gd name="T171" fmla="*/ 6146 h 8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765" h="8476">
                                <a:moveTo>
                                  <a:pt x="0" y="1413"/>
                                </a:moveTo>
                                <a:lnTo>
                                  <a:pt x="2" y="1338"/>
                                </a:lnTo>
                                <a:lnTo>
                                  <a:pt x="8" y="1264"/>
                                </a:lnTo>
                                <a:lnTo>
                                  <a:pt x="17" y="1191"/>
                                </a:lnTo>
                                <a:lnTo>
                                  <a:pt x="31" y="1120"/>
                                </a:lnTo>
                                <a:lnTo>
                                  <a:pt x="47" y="1049"/>
                                </a:lnTo>
                                <a:lnTo>
                                  <a:pt x="68" y="980"/>
                                </a:lnTo>
                                <a:lnTo>
                                  <a:pt x="91" y="913"/>
                                </a:lnTo>
                                <a:lnTo>
                                  <a:pt x="118" y="847"/>
                                </a:lnTo>
                                <a:lnTo>
                                  <a:pt x="148" y="783"/>
                                </a:lnTo>
                                <a:lnTo>
                                  <a:pt x="181" y="721"/>
                                </a:lnTo>
                                <a:lnTo>
                                  <a:pt x="217" y="660"/>
                                </a:lnTo>
                                <a:lnTo>
                                  <a:pt x="256" y="602"/>
                                </a:lnTo>
                                <a:lnTo>
                                  <a:pt x="298" y="545"/>
                                </a:lnTo>
                                <a:lnTo>
                                  <a:pt x="342" y="491"/>
                                </a:lnTo>
                                <a:lnTo>
                                  <a:pt x="389" y="439"/>
                                </a:lnTo>
                                <a:lnTo>
                                  <a:pt x="439" y="390"/>
                                </a:lnTo>
                                <a:lnTo>
                                  <a:pt x="491" y="343"/>
                                </a:lnTo>
                                <a:lnTo>
                                  <a:pt x="545" y="298"/>
                                </a:lnTo>
                                <a:lnTo>
                                  <a:pt x="601" y="257"/>
                                </a:lnTo>
                                <a:lnTo>
                                  <a:pt x="660" y="218"/>
                                </a:lnTo>
                                <a:lnTo>
                                  <a:pt x="720" y="182"/>
                                </a:lnTo>
                                <a:lnTo>
                                  <a:pt x="782" y="148"/>
                                </a:lnTo>
                                <a:lnTo>
                                  <a:pt x="846" y="118"/>
                                </a:lnTo>
                                <a:lnTo>
                                  <a:pt x="912" y="92"/>
                                </a:lnTo>
                                <a:lnTo>
                                  <a:pt x="980" y="68"/>
                                </a:lnTo>
                                <a:lnTo>
                                  <a:pt x="1049" y="48"/>
                                </a:lnTo>
                                <a:lnTo>
                                  <a:pt x="1119" y="31"/>
                                </a:lnTo>
                                <a:lnTo>
                                  <a:pt x="1191" y="18"/>
                                </a:lnTo>
                                <a:lnTo>
                                  <a:pt x="1264" y="8"/>
                                </a:lnTo>
                                <a:lnTo>
                                  <a:pt x="1338" y="2"/>
                                </a:lnTo>
                                <a:lnTo>
                                  <a:pt x="1413" y="0"/>
                                </a:lnTo>
                                <a:lnTo>
                                  <a:pt x="8352" y="0"/>
                                </a:lnTo>
                                <a:lnTo>
                                  <a:pt x="8427" y="2"/>
                                </a:lnTo>
                                <a:lnTo>
                                  <a:pt x="8501" y="8"/>
                                </a:lnTo>
                                <a:lnTo>
                                  <a:pt x="8574" y="18"/>
                                </a:lnTo>
                                <a:lnTo>
                                  <a:pt x="8646" y="31"/>
                                </a:lnTo>
                                <a:lnTo>
                                  <a:pt x="8716" y="48"/>
                                </a:lnTo>
                                <a:lnTo>
                                  <a:pt x="8785" y="68"/>
                                </a:lnTo>
                                <a:lnTo>
                                  <a:pt x="8853" y="92"/>
                                </a:lnTo>
                                <a:lnTo>
                                  <a:pt x="8919" y="118"/>
                                </a:lnTo>
                                <a:lnTo>
                                  <a:pt x="8983" y="148"/>
                                </a:lnTo>
                                <a:lnTo>
                                  <a:pt x="9045" y="182"/>
                                </a:lnTo>
                                <a:lnTo>
                                  <a:pt x="9105" y="218"/>
                                </a:lnTo>
                                <a:lnTo>
                                  <a:pt x="9164" y="257"/>
                                </a:lnTo>
                                <a:lnTo>
                                  <a:pt x="9220" y="298"/>
                                </a:lnTo>
                                <a:lnTo>
                                  <a:pt x="9274" y="343"/>
                                </a:lnTo>
                                <a:lnTo>
                                  <a:pt x="9326" y="390"/>
                                </a:lnTo>
                                <a:lnTo>
                                  <a:pt x="9376" y="439"/>
                                </a:lnTo>
                                <a:lnTo>
                                  <a:pt x="9423" y="491"/>
                                </a:lnTo>
                                <a:lnTo>
                                  <a:pt x="9467" y="545"/>
                                </a:lnTo>
                                <a:lnTo>
                                  <a:pt x="9509" y="602"/>
                                </a:lnTo>
                                <a:lnTo>
                                  <a:pt x="9548" y="660"/>
                                </a:lnTo>
                                <a:lnTo>
                                  <a:pt x="9584" y="721"/>
                                </a:lnTo>
                                <a:lnTo>
                                  <a:pt x="9617" y="783"/>
                                </a:lnTo>
                                <a:lnTo>
                                  <a:pt x="9647" y="847"/>
                                </a:lnTo>
                                <a:lnTo>
                                  <a:pt x="9674" y="913"/>
                                </a:lnTo>
                                <a:lnTo>
                                  <a:pt x="9697" y="980"/>
                                </a:lnTo>
                                <a:lnTo>
                                  <a:pt x="9718" y="1049"/>
                                </a:lnTo>
                                <a:lnTo>
                                  <a:pt x="9734" y="1120"/>
                                </a:lnTo>
                                <a:lnTo>
                                  <a:pt x="9748" y="1191"/>
                                </a:lnTo>
                                <a:lnTo>
                                  <a:pt x="9757" y="1264"/>
                                </a:lnTo>
                                <a:lnTo>
                                  <a:pt x="9763" y="1338"/>
                                </a:lnTo>
                                <a:lnTo>
                                  <a:pt x="9765" y="1413"/>
                                </a:lnTo>
                                <a:lnTo>
                                  <a:pt x="9765" y="7064"/>
                                </a:lnTo>
                                <a:lnTo>
                                  <a:pt x="9763" y="7139"/>
                                </a:lnTo>
                                <a:lnTo>
                                  <a:pt x="9757" y="7213"/>
                                </a:lnTo>
                                <a:lnTo>
                                  <a:pt x="9748" y="7286"/>
                                </a:lnTo>
                                <a:lnTo>
                                  <a:pt x="9734" y="7357"/>
                                </a:lnTo>
                                <a:lnTo>
                                  <a:pt x="9718" y="7428"/>
                                </a:lnTo>
                                <a:lnTo>
                                  <a:pt x="9697" y="7497"/>
                                </a:lnTo>
                                <a:lnTo>
                                  <a:pt x="9674" y="7564"/>
                                </a:lnTo>
                                <a:lnTo>
                                  <a:pt x="9647" y="7630"/>
                                </a:lnTo>
                                <a:lnTo>
                                  <a:pt x="9617" y="7694"/>
                                </a:lnTo>
                                <a:lnTo>
                                  <a:pt x="9584" y="7756"/>
                                </a:lnTo>
                                <a:lnTo>
                                  <a:pt x="9548" y="7817"/>
                                </a:lnTo>
                                <a:lnTo>
                                  <a:pt x="9509" y="7875"/>
                                </a:lnTo>
                                <a:lnTo>
                                  <a:pt x="9467" y="7932"/>
                                </a:lnTo>
                                <a:lnTo>
                                  <a:pt x="9423" y="7986"/>
                                </a:lnTo>
                                <a:lnTo>
                                  <a:pt x="9376" y="8038"/>
                                </a:lnTo>
                                <a:lnTo>
                                  <a:pt x="9326" y="8087"/>
                                </a:lnTo>
                                <a:lnTo>
                                  <a:pt x="9274" y="8134"/>
                                </a:lnTo>
                                <a:lnTo>
                                  <a:pt x="9220" y="8178"/>
                                </a:lnTo>
                                <a:lnTo>
                                  <a:pt x="9164" y="8220"/>
                                </a:lnTo>
                                <a:lnTo>
                                  <a:pt x="9105" y="8259"/>
                                </a:lnTo>
                                <a:lnTo>
                                  <a:pt x="9045" y="8295"/>
                                </a:lnTo>
                                <a:lnTo>
                                  <a:pt x="8983" y="8328"/>
                                </a:lnTo>
                                <a:lnTo>
                                  <a:pt x="8919" y="8358"/>
                                </a:lnTo>
                                <a:lnTo>
                                  <a:pt x="8853" y="8385"/>
                                </a:lnTo>
                                <a:lnTo>
                                  <a:pt x="8785" y="8409"/>
                                </a:lnTo>
                                <a:lnTo>
                                  <a:pt x="8716" y="8429"/>
                                </a:lnTo>
                                <a:lnTo>
                                  <a:pt x="8646" y="8446"/>
                                </a:lnTo>
                                <a:lnTo>
                                  <a:pt x="8574" y="8459"/>
                                </a:lnTo>
                                <a:lnTo>
                                  <a:pt x="8501" y="8469"/>
                                </a:lnTo>
                                <a:lnTo>
                                  <a:pt x="8427" y="8474"/>
                                </a:lnTo>
                                <a:lnTo>
                                  <a:pt x="8352" y="8476"/>
                                </a:lnTo>
                                <a:lnTo>
                                  <a:pt x="1413" y="8476"/>
                                </a:lnTo>
                                <a:lnTo>
                                  <a:pt x="1338" y="8474"/>
                                </a:lnTo>
                                <a:lnTo>
                                  <a:pt x="1264" y="8469"/>
                                </a:lnTo>
                                <a:lnTo>
                                  <a:pt x="1191" y="8459"/>
                                </a:lnTo>
                                <a:lnTo>
                                  <a:pt x="1119" y="8446"/>
                                </a:lnTo>
                                <a:lnTo>
                                  <a:pt x="1049" y="8429"/>
                                </a:lnTo>
                                <a:lnTo>
                                  <a:pt x="980" y="8409"/>
                                </a:lnTo>
                                <a:lnTo>
                                  <a:pt x="912" y="8385"/>
                                </a:lnTo>
                                <a:lnTo>
                                  <a:pt x="846" y="8358"/>
                                </a:lnTo>
                                <a:lnTo>
                                  <a:pt x="782" y="8328"/>
                                </a:lnTo>
                                <a:lnTo>
                                  <a:pt x="720" y="8295"/>
                                </a:lnTo>
                                <a:lnTo>
                                  <a:pt x="660" y="8259"/>
                                </a:lnTo>
                                <a:lnTo>
                                  <a:pt x="601" y="8220"/>
                                </a:lnTo>
                                <a:lnTo>
                                  <a:pt x="545" y="8178"/>
                                </a:lnTo>
                                <a:lnTo>
                                  <a:pt x="491" y="8134"/>
                                </a:lnTo>
                                <a:lnTo>
                                  <a:pt x="439" y="8087"/>
                                </a:lnTo>
                                <a:lnTo>
                                  <a:pt x="389" y="8038"/>
                                </a:lnTo>
                                <a:lnTo>
                                  <a:pt x="342" y="7986"/>
                                </a:lnTo>
                                <a:lnTo>
                                  <a:pt x="298" y="7932"/>
                                </a:lnTo>
                                <a:lnTo>
                                  <a:pt x="256" y="7875"/>
                                </a:lnTo>
                                <a:lnTo>
                                  <a:pt x="217" y="7817"/>
                                </a:lnTo>
                                <a:lnTo>
                                  <a:pt x="181" y="7756"/>
                                </a:lnTo>
                                <a:lnTo>
                                  <a:pt x="148" y="7694"/>
                                </a:lnTo>
                                <a:lnTo>
                                  <a:pt x="118" y="7630"/>
                                </a:lnTo>
                                <a:lnTo>
                                  <a:pt x="91" y="7564"/>
                                </a:lnTo>
                                <a:lnTo>
                                  <a:pt x="68" y="7497"/>
                                </a:lnTo>
                                <a:lnTo>
                                  <a:pt x="47" y="7428"/>
                                </a:lnTo>
                                <a:lnTo>
                                  <a:pt x="31" y="7357"/>
                                </a:lnTo>
                                <a:lnTo>
                                  <a:pt x="17" y="7286"/>
                                </a:lnTo>
                                <a:lnTo>
                                  <a:pt x="8" y="7213"/>
                                </a:lnTo>
                                <a:lnTo>
                                  <a:pt x="2" y="7139"/>
                                </a:lnTo>
                                <a:lnTo>
                                  <a:pt x="0" y="7064"/>
                                </a:lnTo>
                                <a:lnTo>
                                  <a:pt x="0" y="1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6AAB40" id="Group 6" o:spid="_x0000_s1026" style="position:absolute;margin-left:51.05pt;margin-top:61.65pt;width:494pt;height:709pt;z-index:-16068096;mso-position-horizontal-relative:page;mso-position-vertical-relative:page" coordorigin="1021,1233" coordsize="9880,14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">
                <v:shape id="Picture 8" o:spid="_x0000_s1027" type="#_x0000_t75" style="position:absolute;left:1020;top:1233;width:9880;height:14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+aMTCAAAA2gAAAA8AAABkcnMvZG93bnJldi54bWxET8tqwkAU3Rf6D8MtuKuTuChp6iRIQ8GK&#10;WGrduLtkrnmYuRMyo4n9+s5C6PJw3st8Mp240uAaywrieQSCuLS64UrB4efjOQHhPLLGzjIpuJGD&#10;PHt8WGKq7cjfdN37SoQQdikqqL3vUyldWZNBN7c9ceBOdjDoAxwqqQccQ7jp5CKKXqTBhkNDjT29&#10;11Se9xej4Ou1qI7xTn8Wh2Jrks3U0rr9VWr2NK3eQHia/L/47l5rBWFruBJug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vmjEwgAAANoAAAAPAAAAAAAAAAAAAAAAAJ8C&#10;AABkcnMvZG93bnJldi54bWxQSwUGAAAAAAQABAD3AAAAjgMAAAAA&#10;">
                  <v:imagedata r:id="rId10" o:title=""/>
                </v:shape>
                <v:shape id="Freeform 7" o:spid="_x0000_s1028" style="position:absolute;left:1080;top:4733;width:9765;height:8476;visibility:visible;mso-wrap-style:square;v-text-anchor:top" coordsize="9765,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5TsEA&#10;AADaAAAADwAAAGRycy9kb3ducmV2LnhtbESPQYvCMBSE7wv+h/AEb2uqrEutRpEFURCEVfH8aJ5t&#10;tXkpTbTx3xthYY/DzHzDzJfB1OJBrassKxgNExDEudUVFwpOx/VnCsJ5ZI21ZVLwJAfLRe9jjpm2&#10;Hf/S4+ALESHsMlRQet9kUrq8JINuaBvi6F1sa9BH2RZSt9hFuKnlOEm+pcGK40KJDf2UlN8Od6Pg&#10;6xr2+p6kO51OsDuvw+Y27jZKDfphNQPhKfj/8F97qxVM4X0l3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a+U7BAAAA2gAAAA8AAAAAAAAAAAAAAAAAmAIAAGRycy9kb3du&#10;cmV2LnhtbFBLBQYAAAAABAAEAPUAAACGAwAAAAA=&#10;" path="m,1413r2,-75l8,1264r9,-73l31,1120r16,-71l68,980,91,913r27,-66l148,783r33,-62l217,660r39,-58l298,545r44,-54l389,439r50,-49l491,343r54,-45l601,257r59,-39l720,182r62,-34l846,118,912,92,980,68r69,-20l1119,31r72,-13l1264,8r74,-6l1413,,8352,r75,2l8501,8r73,10l8646,31r70,17l8785,68r68,24l8919,118r64,30l9045,182r60,36l9164,257r56,41l9274,343r52,47l9376,439r47,52l9467,545r42,57l9548,660r36,61l9617,783r30,64l9674,913r23,67l9718,1049r16,71l9748,1191r9,73l9763,1338r2,75l9765,7064r-2,75l9757,7213r-9,73l9734,7357r-16,71l9697,7497r-23,67l9647,7630r-30,64l9584,7756r-36,61l9509,7875r-42,57l9423,7986r-47,52l9326,8087r-52,47l9220,8178r-56,42l9105,8259r-60,36l8983,8328r-64,30l8853,8385r-68,24l8716,8429r-70,17l8574,8459r-73,10l8427,8474r-75,2l1413,8476r-75,-2l1264,8469r-73,-10l1119,8446r-70,-17l980,8409r-68,-24l846,8358r-64,-30l720,8295r-60,-36l601,8220r-56,-42l491,8134r-52,-47l389,8038r-47,-52l298,7932r-42,-57l217,7817r-36,-61l148,7694r-30,-64l91,7564,68,7497,47,7428,31,7357,17,7286,8,7213,2,7139,,7064,,1413xe" filled="f" strokecolor="#385d89" strokeweight=".5pt">
                  <v:path arrowok="t" o:connecttype="custom" o:connectlocs="8,5997;47,5782;118,5580;217,5393;342,5224;491,5076;660,4951;846,4851;1049,4781;1264,4741;8352,4733;8574,4751;8785,4801;8983,4881;9164,4990;9326,5123;9467,5278;9584,5454;9674,5646;9734,5853;9763,6071;9763,11872;9734,12090;9674,12297;9584,12489;9467,12665;9326,12820;9164,12953;8983,13061;8785,13142;8574,13192;8352,13209;1264,13202;1049,13162;846,13091;660,12992;491,12867;342,12719;217,12550;118,12363;47,12161;8,11946;0,6146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9364E" w:rsidRPr="00AC3443" w:rsidRDefault="00B9364E">
      <w:pPr>
        <w:spacing w:before="100"/>
        <w:ind w:left="122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0"/>
        </w:rPr>
      </w:pPr>
    </w:p>
    <w:p w:rsidR="00B9364E" w:rsidRPr="00AC3443" w:rsidRDefault="00B9364E">
      <w:pPr>
        <w:pStyle w:val="BodyText"/>
        <w:rPr>
          <w:rFonts w:ascii="Wingdings" w:hAnsi="Wingdings"/>
          <w:sz w:val="29"/>
        </w:rPr>
      </w:pPr>
    </w:p>
    <w:p w:rsidR="00B9364E" w:rsidRPr="00AC3443" w:rsidRDefault="00E36F1A">
      <w:pPr>
        <w:spacing w:before="95"/>
        <w:ind w:left="274"/>
        <w:rPr>
          <w:i/>
          <w:sz w:val="14"/>
        </w:rPr>
      </w:pPr>
      <w:r w:rsidRPr="00AC3443">
        <w:rPr>
          <w:i/>
          <w:sz w:val="14"/>
        </w:rPr>
        <w:t>Ποσά σε χιλ. Ευρώ</w:t>
      </w:r>
    </w:p>
    <w:p w:rsidR="00B9364E" w:rsidRPr="00AC3443" w:rsidRDefault="00B9364E">
      <w:pPr>
        <w:pStyle w:val="BodyText"/>
        <w:rPr>
          <w:i/>
          <w:sz w:val="16"/>
        </w:rPr>
      </w:pPr>
    </w:p>
    <w:p w:rsidR="00B9364E" w:rsidRPr="00AC3443" w:rsidRDefault="00B9364E">
      <w:pPr>
        <w:pStyle w:val="BodyText"/>
        <w:rPr>
          <w:i/>
          <w:sz w:val="16"/>
        </w:rPr>
      </w:pPr>
    </w:p>
    <w:p w:rsidR="00B9364E" w:rsidRPr="00AC3443" w:rsidRDefault="00B9364E">
      <w:pPr>
        <w:pStyle w:val="BodyText"/>
        <w:spacing w:before="11"/>
        <w:rPr>
          <w:i/>
          <w:sz w:val="14"/>
        </w:rPr>
      </w:pPr>
    </w:p>
    <w:p w:rsidR="00B9364E" w:rsidRPr="00AC3443" w:rsidRDefault="002C68A1">
      <w:pPr>
        <w:ind w:left="228" w:right="5629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-139065</wp:posOffset>
                </wp:positionV>
                <wp:extent cx="2679700" cy="71818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6"/>
                              <w:gridCol w:w="1257"/>
                              <w:gridCol w:w="1139"/>
                              <w:gridCol w:w="790"/>
                            </w:tblGrid>
                            <w:tr w:rsidR="00B9364E">
                              <w:trPr>
                                <w:trHeight w:val="246"/>
                              </w:trPr>
                              <w:tc>
                                <w:tcPr>
                                  <w:tcW w:w="1036" w:type="dxa"/>
                                </w:tcPr>
                                <w:p w:rsidR="00B9364E" w:rsidRDefault="00CB2722">
                                  <w:pPr>
                                    <w:pStyle w:val="TableParagraph"/>
                                    <w:spacing w:before="5"/>
                                    <w:ind w:right="2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Δεκ</w:t>
                                  </w:r>
                                  <w:r w:rsidR="00E36F1A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-19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:rsidR="00B9364E" w:rsidRDefault="00E36F1A">
                                  <w:pPr>
                                    <w:pStyle w:val="TableParagraph"/>
                                    <w:spacing w:line="179" w:lineRule="exact"/>
                                    <w:ind w:right="2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Δεκ-18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B9364E" w:rsidRDefault="00E36F1A">
                                  <w:pPr>
                                    <w:pStyle w:val="TableParagraph"/>
                                    <w:spacing w:line="179" w:lineRule="exact"/>
                                    <w:ind w:right="26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Δ EUR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B9364E" w:rsidRDefault="00E36F1A">
                                  <w:pPr>
                                    <w:pStyle w:val="TableParagraph"/>
                                    <w:spacing w:line="179" w:lineRule="exact"/>
                                    <w:ind w:righ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Δ %</w:t>
                                  </w:r>
                                </w:p>
                              </w:tc>
                            </w:tr>
                            <w:tr w:rsidR="00020C1D" w:rsidTr="00020C1D">
                              <w:trPr>
                                <w:trHeight w:val="470"/>
                              </w:trPr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020C1D" w:rsidRDefault="00020C1D" w:rsidP="00020C1D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1.828.379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vAlign w:val="center"/>
                                </w:tcPr>
                                <w:p w:rsidR="00020C1D" w:rsidRDefault="00020C1D" w:rsidP="00020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1.845.138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vAlign w:val="center"/>
                                </w:tcPr>
                                <w:p w:rsidR="00020C1D" w:rsidRPr="005158F0" w:rsidRDefault="005158F0" w:rsidP="00020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(</w:t>
                                  </w:r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16.759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:rsidR="00020C1D" w:rsidRPr="005158F0" w:rsidRDefault="005158F0" w:rsidP="00020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(</w:t>
                                  </w:r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proofErr w:type="gramStart"/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,91</w:t>
                                  </w:r>
                                  <w:proofErr w:type="gramEnd"/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0C1D" w:rsidTr="00020C1D">
                              <w:trPr>
                                <w:trHeight w:val="413"/>
                              </w:trPr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:rsidR="00020C1D" w:rsidRDefault="00020C1D" w:rsidP="00020C1D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1.547.494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vAlign w:val="center"/>
                                </w:tcPr>
                                <w:p w:rsidR="00020C1D" w:rsidRDefault="00020C1D" w:rsidP="00020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1.592.144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vAlign w:val="center"/>
                                </w:tcPr>
                                <w:p w:rsidR="00020C1D" w:rsidRPr="005158F0" w:rsidRDefault="005158F0" w:rsidP="00020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44.651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:rsidR="00020C1D" w:rsidRPr="005158F0" w:rsidRDefault="005158F0" w:rsidP="00020C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(</w:t>
                                  </w:r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proofErr w:type="gramStart"/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,80</w:t>
                                  </w:r>
                                  <w:proofErr w:type="gramEnd"/>
                                  <w:r w:rsidR="00020C1D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9364E" w:rsidRDefault="00B936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0.8pt;margin-top:-10.95pt;width:211pt;height:56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Ll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6"/>
                        <w:gridCol w:w="1257"/>
                        <w:gridCol w:w="1139"/>
                        <w:gridCol w:w="790"/>
                      </w:tblGrid>
                      <w:tr w:rsidR="00B9364E">
                        <w:trPr>
                          <w:trHeight w:val="246"/>
                        </w:trPr>
                        <w:tc>
                          <w:tcPr>
                            <w:tcW w:w="1036" w:type="dxa"/>
                          </w:tcPr>
                          <w:p w:rsidR="00B9364E" w:rsidRDefault="00CB2722">
                            <w:pPr>
                              <w:pStyle w:val="TableParagraph"/>
                              <w:spacing w:before="5"/>
                              <w:ind w:right="2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Δεκ</w:t>
                            </w:r>
                            <w:r w:rsidR="00E36F1A">
                              <w:rPr>
                                <w:b/>
                                <w:sz w:val="16"/>
                                <w:u w:val="single"/>
                              </w:rPr>
                              <w:t>-19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:rsidR="00B9364E" w:rsidRDefault="00E36F1A">
                            <w:pPr>
                              <w:pStyle w:val="TableParagraph"/>
                              <w:spacing w:line="179" w:lineRule="exact"/>
                              <w:ind w:right="2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Δεκ-18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:rsidR="00B9364E" w:rsidRDefault="00E36F1A">
                            <w:pPr>
                              <w:pStyle w:val="TableParagraph"/>
                              <w:spacing w:line="179" w:lineRule="exact"/>
                              <w:ind w:right="2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Δ EUR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B9364E" w:rsidRDefault="00E36F1A">
                            <w:pPr>
                              <w:pStyle w:val="TableParagraph"/>
                              <w:spacing w:line="179" w:lineRule="exact"/>
                              <w:ind w:righ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Δ %</w:t>
                            </w:r>
                          </w:p>
                        </w:tc>
                      </w:tr>
                      <w:tr w:rsidR="00020C1D" w:rsidTr="00020C1D">
                        <w:trPr>
                          <w:trHeight w:val="470"/>
                        </w:trPr>
                        <w:tc>
                          <w:tcPr>
                            <w:tcW w:w="1036" w:type="dxa"/>
                            <w:vAlign w:val="center"/>
                          </w:tcPr>
                          <w:p w:rsidR="00020C1D" w:rsidRDefault="00020C1D" w:rsidP="00020C1D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1.828.379</w:t>
                            </w:r>
                          </w:p>
                        </w:tc>
                        <w:tc>
                          <w:tcPr>
                            <w:tcW w:w="1257" w:type="dxa"/>
                            <w:vAlign w:val="center"/>
                          </w:tcPr>
                          <w:p w:rsidR="00020C1D" w:rsidRDefault="00020C1D" w:rsidP="00020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1.845.138</w:t>
                            </w:r>
                          </w:p>
                        </w:tc>
                        <w:tc>
                          <w:tcPr>
                            <w:tcW w:w="1139" w:type="dxa"/>
                            <w:vAlign w:val="center"/>
                          </w:tcPr>
                          <w:p w:rsidR="00020C1D" w:rsidRPr="005158F0" w:rsidRDefault="005158F0" w:rsidP="00020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16.759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:rsidR="00020C1D" w:rsidRPr="005158F0" w:rsidRDefault="005158F0" w:rsidP="00020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proofErr w:type="gramStart"/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,91</w:t>
                            </w:r>
                            <w:proofErr w:type="gramEnd"/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020C1D" w:rsidTr="00020C1D">
                        <w:trPr>
                          <w:trHeight w:val="413"/>
                        </w:trPr>
                        <w:tc>
                          <w:tcPr>
                            <w:tcW w:w="1036" w:type="dxa"/>
                            <w:vAlign w:val="center"/>
                          </w:tcPr>
                          <w:p w:rsidR="00020C1D" w:rsidRDefault="00020C1D" w:rsidP="00020C1D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1.547.494</w:t>
                            </w:r>
                          </w:p>
                        </w:tc>
                        <w:tc>
                          <w:tcPr>
                            <w:tcW w:w="1257" w:type="dxa"/>
                            <w:vAlign w:val="center"/>
                          </w:tcPr>
                          <w:p w:rsidR="00020C1D" w:rsidRDefault="00020C1D" w:rsidP="00020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1.592.144</w:t>
                            </w:r>
                          </w:p>
                        </w:tc>
                        <w:tc>
                          <w:tcPr>
                            <w:tcW w:w="1139" w:type="dxa"/>
                            <w:vAlign w:val="center"/>
                          </w:tcPr>
                          <w:p w:rsidR="00020C1D" w:rsidRPr="005158F0" w:rsidRDefault="005158F0" w:rsidP="00020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44.651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:rsidR="00020C1D" w:rsidRPr="005158F0" w:rsidRDefault="005158F0" w:rsidP="00020C1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proofErr w:type="gramStart"/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,80</w:t>
                            </w:r>
                            <w:proofErr w:type="gramEnd"/>
                            <w:r w:rsidR="00020C1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9364E" w:rsidRDefault="00B9364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6F1A" w:rsidRPr="00AC3443">
        <w:rPr>
          <w:b/>
          <w:sz w:val="16"/>
        </w:rPr>
        <w:t>Δάνεια και προκαταβολές σε πελάτες (προ προβλέψεων)</w:t>
      </w:r>
    </w:p>
    <w:p w:rsidR="00B9364E" w:rsidRPr="00AC3443" w:rsidRDefault="00B9364E">
      <w:pPr>
        <w:pStyle w:val="BodyText"/>
        <w:rPr>
          <w:b/>
        </w:rPr>
      </w:pPr>
    </w:p>
    <w:p w:rsidR="00B9364E" w:rsidRPr="00AC3443" w:rsidRDefault="00E36F1A">
      <w:pPr>
        <w:spacing w:line="276" w:lineRule="auto"/>
        <w:ind w:left="228" w:right="5629"/>
        <w:rPr>
          <w:b/>
          <w:sz w:val="16"/>
        </w:rPr>
      </w:pPr>
      <w:r w:rsidRPr="00AC3443">
        <w:rPr>
          <w:b/>
          <w:sz w:val="16"/>
        </w:rPr>
        <w:t>Δάνεια και προκαταβολές σε πελάτες (μετά από προβλέψεις)</w:t>
      </w:r>
    </w:p>
    <w:p w:rsidR="00B9364E" w:rsidRPr="00AC3443" w:rsidRDefault="00B9364E">
      <w:pPr>
        <w:pStyle w:val="BodyText"/>
        <w:spacing w:before="6"/>
        <w:rPr>
          <w:b/>
          <w:sz w:val="12"/>
        </w:rPr>
      </w:pPr>
    </w:p>
    <w:p w:rsidR="00B9364E" w:rsidRPr="00AC3443" w:rsidRDefault="00E36F1A">
      <w:pPr>
        <w:spacing w:before="96" w:after="32"/>
        <w:ind w:left="228"/>
        <w:rPr>
          <w:b/>
          <w:sz w:val="16"/>
        </w:rPr>
      </w:pPr>
      <w:r w:rsidRPr="00AC3443">
        <w:rPr>
          <w:b/>
          <w:sz w:val="16"/>
        </w:rPr>
        <w:t>Χρηματοοικονομικά περιουσιακά στοιχεία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969"/>
        <w:gridCol w:w="1212"/>
        <w:gridCol w:w="1137"/>
        <w:gridCol w:w="892"/>
      </w:tblGrid>
      <w:tr w:rsidR="005158F0" w:rsidRPr="00AC3443" w:rsidTr="005158F0">
        <w:trPr>
          <w:trHeight w:val="393"/>
        </w:trPr>
        <w:tc>
          <w:tcPr>
            <w:tcW w:w="5266" w:type="dxa"/>
            <w:gridSpan w:val="2"/>
          </w:tcPr>
          <w:p w:rsidR="005158F0" w:rsidRPr="00AC3443" w:rsidRDefault="005158F0" w:rsidP="005158F0">
            <w:pPr>
              <w:pStyle w:val="TableParagraph"/>
              <w:tabs>
                <w:tab w:val="right" w:pos="4992"/>
              </w:tabs>
              <w:spacing w:line="191" w:lineRule="exact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position w:val="1"/>
                <w:sz w:val="16"/>
              </w:rPr>
              <w:t>αποτιμώμενα στην εύλογη αξία</w:t>
            </w:r>
            <w:r w:rsidRPr="00AC3443">
              <w:rPr>
                <w:b/>
                <w:spacing w:val="-11"/>
                <w:position w:val="1"/>
                <w:sz w:val="16"/>
              </w:rPr>
              <w:t xml:space="preserve"> </w:t>
            </w:r>
            <w:r w:rsidRPr="00AC3443">
              <w:rPr>
                <w:b/>
                <w:position w:val="1"/>
                <w:sz w:val="16"/>
              </w:rPr>
              <w:t>μέσω</w:t>
            </w:r>
            <w:r w:rsidRPr="00AC3443">
              <w:rPr>
                <w:b/>
                <w:spacing w:val="-1"/>
                <w:position w:val="1"/>
                <w:sz w:val="16"/>
              </w:rPr>
              <w:t xml:space="preserve"> </w:t>
            </w:r>
            <w:r w:rsidRPr="00AC3443">
              <w:rPr>
                <w:b/>
                <w:position w:val="1"/>
                <w:sz w:val="16"/>
              </w:rPr>
              <w:t>των</w:t>
            </w:r>
            <w:r w:rsidRPr="00AC3443">
              <w:rPr>
                <w:b/>
                <w:position w:val="1"/>
                <w:sz w:val="16"/>
              </w:rPr>
              <w:tab/>
            </w:r>
            <w:r w:rsidR="00E46ADC">
              <w:rPr>
                <w:b/>
                <w:position w:val="1"/>
                <w:sz w:val="16"/>
              </w:rPr>
              <w:t>590.046</w:t>
            </w:r>
          </w:p>
          <w:p w:rsidR="005158F0" w:rsidRPr="00AC3443" w:rsidRDefault="005158F0" w:rsidP="005158F0">
            <w:pPr>
              <w:pStyle w:val="TableParagraph"/>
              <w:spacing w:before="17" w:line="164" w:lineRule="exact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λοιπών συνολικών εσόδων (FVOCI)</w:t>
            </w:r>
          </w:p>
        </w:tc>
        <w:tc>
          <w:tcPr>
            <w:tcW w:w="1212" w:type="dxa"/>
          </w:tcPr>
          <w:p w:rsidR="005158F0" w:rsidRPr="00AC3443" w:rsidRDefault="005158F0" w:rsidP="005158F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909.288</w:t>
            </w:r>
          </w:p>
        </w:tc>
        <w:tc>
          <w:tcPr>
            <w:tcW w:w="1137" w:type="dxa"/>
          </w:tcPr>
          <w:p w:rsidR="005158F0" w:rsidRPr="00AC3443" w:rsidRDefault="00E46ADC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(319.242)</w:t>
            </w:r>
          </w:p>
        </w:tc>
        <w:tc>
          <w:tcPr>
            <w:tcW w:w="892" w:type="dxa"/>
          </w:tcPr>
          <w:p w:rsidR="005158F0" w:rsidRPr="00AC3443" w:rsidRDefault="00E46ADC" w:rsidP="00216D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(35,1)</w:t>
            </w:r>
            <w:r w:rsidR="005158F0"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158F0" w:rsidRPr="00AC3443" w:rsidTr="005158F0">
        <w:trPr>
          <w:trHeight w:val="805"/>
        </w:trPr>
        <w:tc>
          <w:tcPr>
            <w:tcW w:w="4297" w:type="dxa"/>
          </w:tcPr>
          <w:p w:rsidR="005158F0" w:rsidRPr="00AC3443" w:rsidRDefault="005158F0" w:rsidP="005158F0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5158F0" w:rsidRPr="00AC3443" w:rsidRDefault="005158F0" w:rsidP="005158F0">
            <w:pPr>
              <w:pStyle w:val="TableParagraph"/>
              <w:spacing w:line="276" w:lineRule="auto"/>
              <w:ind w:left="122" w:right="114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Πάγια και άυλα στοιχεία, επενδύσεις σε ακίνητα</w:t>
            </w:r>
          </w:p>
        </w:tc>
        <w:tc>
          <w:tcPr>
            <w:tcW w:w="969" w:type="dxa"/>
            <w:vAlign w:val="center"/>
          </w:tcPr>
          <w:p w:rsidR="005158F0" w:rsidRPr="00AC3443" w:rsidRDefault="005158F0" w:rsidP="005158F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159.700</w:t>
            </w:r>
          </w:p>
        </w:tc>
        <w:tc>
          <w:tcPr>
            <w:tcW w:w="1212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139.922</w:t>
            </w:r>
          </w:p>
        </w:tc>
        <w:tc>
          <w:tcPr>
            <w:tcW w:w="1137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19.779</w:t>
            </w:r>
          </w:p>
        </w:tc>
        <w:tc>
          <w:tcPr>
            <w:tcW w:w="892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14,14%</w:t>
            </w:r>
          </w:p>
        </w:tc>
      </w:tr>
      <w:tr w:rsidR="005158F0" w:rsidRPr="00AC3443" w:rsidTr="005158F0">
        <w:trPr>
          <w:trHeight w:val="473"/>
        </w:trPr>
        <w:tc>
          <w:tcPr>
            <w:tcW w:w="4297" w:type="dxa"/>
          </w:tcPr>
          <w:p w:rsidR="005158F0" w:rsidRPr="00AC3443" w:rsidRDefault="005158F0" w:rsidP="005158F0">
            <w:pPr>
              <w:pStyle w:val="TableParagraph"/>
              <w:spacing w:before="138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Αναβαλλόμενη φορολογική απαίτηση</w:t>
            </w:r>
          </w:p>
        </w:tc>
        <w:tc>
          <w:tcPr>
            <w:tcW w:w="969" w:type="dxa"/>
            <w:vAlign w:val="center"/>
          </w:tcPr>
          <w:p w:rsidR="005158F0" w:rsidRPr="00216DB0" w:rsidRDefault="00216DB0" w:rsidP="005158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449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.734</w:t>
            </w:r>
          </w:p>
        </w:tc>
        <w:tc>
          <w:tcPr>
            <w:tcW w:w="1212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420.357</w:t>
            </w:r>
          </w:p>
        </w:tc>
        <w:tc>
          <w:tcPr>
            <w:tcW w:w="1137" w:type="dxa"/>
            <w:vAlign w:val="center"/>
          </w:tcPr>
          <w:p w:rsidR="005158F0" w:rsidRPr="00AC3443" w:rsidRDefault="00216DB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29.377</w:t>
            </w:r>
          </w:p>
        </w:tc>
        <w:tc>
          <w:tcPr>
            <w:tcW w:w="892" w:type="dxa"/>
            <w:vAlign w:val="center"/>
          </w:tcPr>
          <w:p w:rsidR="005158F0" w:rsidRPr="00AC3443" w:rsidRDefault="00216DB0" w:rsidP="00216D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99</w:t>
            </w:r>
            <w:r w:rsidR="005158F0"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158F0" w:rsidRPr="00AC3443" w:rsidTr="005158F0">
        <w:trPr>
          <w:trHeight w:val="614"/>
        </w:trPr>
        <w:tc>
          <w:tcPr>
            <w:tcW w:w="4297" w:type="dxa"/>
            <w:tcBorders>
              <w:bottom w:val="single" w:sz="8" w:space="0" w:color="000000"/>
            </w:tcBorders>
          </w:tcPr>
          <w:p w:rsidR="005158F0" w:rsidRPr="00AC3443" w:rsidRDefault="005158F0" w:rsidP="005158F0">
            <w:pPr>
              <w:pStyle w:val="TableParagraph"/>
              <w:spacing w:before="146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Λοιπά στοιχεία ενεργητικού</w:t>
            </w:r>
          </w:p>
        </w:tc>
        <w:tc>
          <w:tcPr>
            <w:tcW w:w="969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E46ADC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780.761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288.795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E46ADC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491.966</w:t>
            </w:r>
          </w:p>
        </w:tc>
        <w:tc>
          <w:tcPr>
            <w:tcW w:w="892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E46ADC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170,3</w:t>
            </w:r>
            <w:r w:rsidR="005158F0" w:rsidRPr="00AC3443">
              <w:rPr>
                <w:b/>
                <w:bCs/>
                <w:color w:val="000000"/>
                <w:sz w:val="16"/>
                <w:szCs w:val="16"/>
              </w:rPr>
              <w:t>5%</w:t>
            </w:r>
          </w:p>
        </w:tc>
      </w:tr>
      <w:tr w:rsidR="005158F0" w:rsidRPr="00AC3443" w:rsidTr="005158F0">
        <w:trPr>
          <w:trHeight w:val="239"/>
        </w:trPr>
        <w:tc>
          <w:tcPr>
            <w:tcW w:w="4297" w:type="dxa"/>
            <w:tcBorders>
              <w:top w:val="single" w:sz="8" w:space="0" w:color="000000"/>
              <w:bottom w:val="single" w:sz="8" w:space="0" w:color="000000"/>
            </w:tcBorders>
          </w:tcPr>
          <w:p w:rsidR="005158F0" w:rsidRPr="00AC3443" w:rsidRDefault="005158F0" w:rsidP="005158F0">
            <w:pPr>
              <w:pStyle w:val="TableParagraph"/>
              <w:spacing w:before="10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Σύνολο ενεργητικού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3.52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7.734</w:t>
            </w: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3.350.505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7.229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5,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158F0" w:rsidRPr="00AC3443" w:rsidTr="005158F0">
        <w:trPr>
          <w:trHeight w:val="587"/>
        </w:trPr>
        <w:tc>
          <w:tcPr>
            <w:tcW w:w="4297" w:type="dxa"/>
            <w:tcBorders>
              <w:top w:val="single" w:sz="8" w:space="0" w:color="000000"/>
            </w:tcBorders>
          </w:tcPr>
          <w:p w:rsidR="005158F0" w:rsidRPr="00AC3443" w:rsidRDefault="005158F0" w:rsidP="005158F0">
            <w:pPr>
              <w:pStyle w:val="TableParagraph"/>
              <w:jc w:val="both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 xml:space="preserve">   </w:t>
            </w:r>
          </w:p>
          <w:p w:rsidR="005158F0" w:rsidRPr="00AC3443" w:rsidRDefault="005158F0" w:rsidP="005158F0">
            <w:pPr>
              <w:pStyle w:val="TableParagraph"/>
              <w:jc w:val="both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 xml:space="preserve">  Υποχρεώσεις προς </w:t>
            </w:r>
          </w:p>
          <w:p w:rsidR="005158F0" w:rsidRPr="00AC3443" w:rsidRDefault="005158F0" w:rsidP="005158F0">
            <w:pPr>
              <w:pStyle w:val="TableParagraph"/>
              <w:ind w:left="122"/>
              <w:jc w:val="both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 xml:space="preserve">πιστωτικά ιδρύματα          </w:t>
            </w:r>
          </w:p>
        </w:tc>
        <w:tc>
          <w:tcPr>
            <w:tcW w:w="969" w:type="dxa"/>
            <w:tcBorders>
              <w:top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262.456</w:t>
            </w:r>
          </w:p>
        </w:tc>
        <w:tc>
          <w:tcPr>
            <w:tcW w:w="1212" w:type="dxa"/>
            <w:tcBorders>
              <w:top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424.649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vAlign w:val="center"/>
          </w:tcPr>
          <w:p w:rsidR="005158F0" w:rsidRPr="00216DB0" w:rsidRDefault="00D953E2" w:rsidP="005158F0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 w:rsidR="005158F0" w:rsidRPr="00AC3443">
              <w:rPr>
                <w:b/>
                <w:bCs/>
                <w:color w:val="000000"/>
                <w:sz w:val="16"/>
                <w:szCs w:val="16"/>
              </w:rPr>
              <w:t>162.193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(38,19%)</w:t>
            </w:r>
          </w:p>
        </w:tc>
      </w:tr>
      <w:tr w:rsidR="005158F0" w:rsidRPr="00AC3443" w:rsidTr="005158F0">
        <w:trPr>
          <w:trHeight w:val="480"/>
        </w:trPr>
        <w:tc>
          <w:tcPr>
            <w:tcW w:w="4297" w:type="dxa"/>
          </w:tcPr>
          <w:p w:rsidR="005158F0" w:rsidRPr="00AC3443" w:rsidRDefault="005158F0" w:rsidP="005158F0">
            <w:pPr>
              <w:pStyle w:val="TableParagraph"/>
              <w:spacing w:before="145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Υποχρεώσεις προς πελάτες</w:t>
            </w:r>
          </w:p>
        </w:tc>
        <w:tc>
          <w:tcPr>
            <w:tcW w:w="969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2.608.157</w:t>
            </w:r>
          </w:p>
        </w:tc>
        <w:tc>
          <w:tcPr>
            <w:tcW w:w="1212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2.281.875</w:t>
            </w:r>
          </w:p>
        </w:tc>
        <w:tc>
          <w:tcPr>
            <w:tcW w:w="1137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326.283</w:t>
            </w:r>
          </w:p>
        </w:tc>
        <w:tc>
          <w:tcPr>
            <w:tcW w:w="892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14,30%</w:t>
            </w:r>
          </w:p>
        </w:tc>
      </w:tr>
      <w:tr w:rsidR="005158F0" w:rsidRPr="00AC3443" w:rsidTr="005158F0">
        <w:trPr>
          <w:trHeight w:val="480"/>
        </w:trPr>
        <w:tc>
          <w:tcPr>
            <w:tcW w:w="4297" w:type="dxa"/>
          </w:tcPr>
          <w:p w:rsidR="005158F0" w:rsidRPr="00AC3443" w:rsidRDefault="005158F0" w:rsidP="005158F0">
            <w:pPr>
              <w:pStyle w:val="TableParagraph"/>
              <w:spacing w:before="145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Λοιπές υποχρεώσεις</w:t>
            </w:r>
          </w:p>
        </w:tc>
        <w:tc>
          <w:tcPr>
            <w:tcW w:w="969" w:type="dxa"/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3.040</w:t>
            </w:r>
          </w:p>
        </w:tc>
        <w:tc>
          <w:tcPr>
            <w:tcW w:w="1212" w:type="dxa"/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153.085</w:t>
            </w:r>
          </w:p>
        </w:tc>
        <w:tc>
          <w:tcPr>
            <w:tcW w:w="1137" w:type="dxa"/>
            <w:vAlign w:val="center"/>
          </w:tcPr>
          <w:p w:rsidR="005158F0" w:rsidRPr="00AC3443" w:rsidRDefault="00E46ADC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9.955</w:t>
            </w:r>
          </w:p>
        </w:tc>
        <w:tc>
          <w:tcPr>
            <w:tcW w:w="892" w:type="dxa"/>
            <w:vAlign w:val="center"/>
          </w:tcPr>
          <w:p w:rsidR="005158F0" w:rsidRPr="00AC3443" w:rsidRDefault="00E46ADC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</w:t>
            </w:r>
            <w:r w:rsidR="005158F0"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158F0" w:rsidRPr="00AC3443" w:rsidTr="005158F0">
        <w:trPr>
          <w:trHeight w:val="614"/>
        </w:trPr>
        <w:tc>
          <w:tcPr>
            <w:tcW w:w="4297" w:type="dxa"/>
            <w:tcBorders>
              <w:bottom w:val="single" w:sz="8" w:space="0" w:color="000000"/>
            </w:tcBorders>
          </w:tcPr>
          <w:p w:rsidR="005158F0" w:rsidRPr="00AC3443" w:rsidRDefault="005158F0" w:rsidP="005158F0">
            <w:pPr>
              <w:pStyle w:val="TableParagraph"/>
              <w:spacing w:before="145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Σύνολο υποχρεώσεων</w:t>
            </w:r>
          </w:p>
        </w:tc>
        <w:tc>
          <w:tcPr>
            <w:tcW w:w="969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5158F0" w:rsidP="000C5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3.03</w:t>
            </w:r>
            <w:r w:rsidR="000C5B87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2.859.609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5158F0" w:rsidP="000C5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="000C5B87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C5B87">
              <w:rPr>
                <w:b/>
                <w:bCs/>
                <w:color w:val="000000"/>
                <w:sz w:val="16"/>
                <w:szCs w:val="16"/>
              </w:rPr>
              <w:t>04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bottom w:val="single" w:sz="8" w:space="0" w:color="000000"/>
            </w:tcBorders>
            <w:vAlign w:val="center"/>
          </w:tcPr>
          <w:p w:rsidR="005158F0" w:rsidRPr="00AC3443" w:rsidRDefault="005158F0" w:rsidP="000C5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6,</w:t>
            </w:r>
            <w:r w:rsidR="000C5B87">
              <w:rPr>
                <w:b/>
                <w:bCs/>
                <w:color w:val="000000"/>
                <w:sz w:val="16"/>
                <w:szCs w:val="16"/>
              </w:rPr>
              <w:t>09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158F0" w:rsidRPr="00AC3443" w:rsidTr="005158F0">
        <w:trPr>
          <w:trHeight w:val="239"/>
        </w:trPr>
        <w:tc>
          <w:tcPr>
            <w:tcW w:w="4297" w:type="dxa"/>
            <w:tcBorders>
              <w:top w:val="single" w:sz="8" w:space="0" w:color="000000"/>
              <w:bottom w:val="single" w:sz="8" w:space="0" w:color="000000"/>
            </w:tcBorders>
          </w:tcPr>
          <w:p w:rsidR="005158F0" w:rsidRPr="00AC3443" w:rsidRDefault="005158F0" w:rsidP="005158F0">
            <w:pPr>
              <w:pStyle w:val="TableParagraph"/>
              <w:spacing w:before="10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Ίδια Κεφάλαια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494.0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490.897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3.1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0C5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0,6</w:t>
            </w:r>
            <w:r w:rsidR="000C5B87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9364E" w:rsidRPr="00AC3443" w:rsidTr="005158F0">
        <w:trPr>
          <w:trHeight w:val="239"/>
        </w:trPr>
        <w:tc>
          <w:tcPr>
            <w:tcW w:w="4297" w:type="dxa"/>
            <w:tcBorders>
              <w:top w:val="single" w:sz="8" w:space="0" w:color="000000"/>
              <w:bottom w:val="single" w:sz="8" w:space="0" w:color="000000"/>
            </w:tcBorders>
          </w:tcPr>
          <w:p w:rsidR="00B9364E" w:rsidRPr="00AC3443" w:rsidRDefault="00B936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</w:tcPr>
          <w:p w:rsidR="00B9364E" w:rsidRPr="00AC3443" w:rsidRDefault="00B936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</w:tcBorders>
          </w:tcPr>
          <w:p w:rsidR="00B9364E" w:rsidRPr="00AC3443" w:rsidRDefault="00B9364E" w:rsidP="005158F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B9364E" w:rsidRPr="00AC3443" w:rsidRDefault="00B9364E" w:rsidP="005158F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B9364E" w:rsidRPr="00AC3443" w:rsidRDefault="00B9364E" w:rsidP="005158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8F0" w:rsidRPr="00AC3443" w:rsidTr="005158F0">
        <w:trPr>
          <w:trHeight w:val="241"/>
        </w:trPr>
        <w:tc>
          <w:tcPr>
            <w:tcW w:w="4297" w:type="dxa"/>
            <w:tcBorders>
              <w:top w:val="single" w:sz="8" w:space="0" w:color="000000"/>
              <w:bottom w:val="single" w:sz="8" w:space="0" w:color="000000"/>
            </w:tcBorders>
          </w:tcPr>
          <w:p w:rsidR="005158F0" w:rsidRPr="00AC3443" w:rsidRDefault="005158F0" w:rsidP="005158F0">
            <w:pPr>
              <w:pStyle w:val="TableParagraph"/>
              <w:spacing w:before="12"/>
              <w:ind w:left="122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Σύνολο Υποχρεώσεων και Ιδίων Κεφαλαίων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3.52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7.734</w:t>
            </w: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5158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3.350.505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7.229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158F0" w:rsidRPr="00AC3443" w:rsidRDefault="005158F0" w:rsidP="00E46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5,</w:t>
            </w:r>
            <w:r w:rsidR="00E46ADC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B9364E" w:rsidRPr="00AC3443" w:rsidRDefault="00B9364E">
      <w:pPr>
        <w:rPr>
          <w:sz w:val="16"/>
        </w:rPr>
        <w:sectPr w:rsidR="00B9364E" w:rsidRPr="00AC3443">
          <w:pgSz w:w="11910" w:h="16840"/>
          <w:pgMar w:top="1220" w:right="1500" w:bottom="280" w:left="1680" w:header="720" w:footer="720" w:gutter="0"/>
          <w:cols w:space="720"/>
        </w:sectPr>
      </w:pPr>
    </w:p>
    <w:p w:rsidR="00B9364E" w:rsidRPr="00AC3443" w:rsidRDefault="00B62E03">
      <w:pPr>
        <w:pStyle w:val="BodyText"/>
        <w:rPr>
          <w:b/>
          <w:sz w:val="20"/>
        </w:rPr>
      </w:pPr>
      <w:r w:rsidRPr="00AC3443">
        <w:rPr>
          <w:noProof/>
          <w:lang w:val="en-US"/>
        </w:rPr>
        <w:lastRenderedPageBreak/>
        <w:drawing>
          <wp:anchor distT="0" distB="0" distL="0" distR="0" simplePos="0" relativeHeight="251644928" behindDoc="1" locked="0" layoutInCell="1" allowOverlap="1" wp14:anchorId="028DAF3C" wp14:editId="10883A16">
            <wp:simplePos x="0" y="0"/>
            <wp:positionH relativeFrom="page">
              <wp:posOffset>647700</wp:posOffset>
            </wp:positionH>
            <wp:positionV relativeFrom="page">
              <wp:posOffset>-586740</wp:posOffset>
            </wp:positionV>
            <wp:extent cx="6266910" cy="9002518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10" cy="9002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64E" w:rsidRPr="00AC3443" w:rsidRDefault="00B9364E">
      <w:pPr>
        <w:pStyle w:val="BodyText"/>
        <w:rPr>
          <w:b/>
          <w:sz w:val="20"/>
        </w:rPr>
      </w:pPr>
    </w:p>
    <w:p w:rsidR="00B9364E" w:rsidRPr="00AC3443" w:rsidRDefault="00B9364E">
      <w:pPr>
        <w:pStyle w:val="BodyText"/>
        <w:rPr>
          <w:b/>
          <w:sz w:val="20"/>
        </w:rPr>
      </w:pPr>
    </w:p>
    <w:p w:rsidR="00B9364E" w:rsidRPr="00AC3443" w:rsidRDefault="00B9364E">
      <w:pPr>
        <w:pStyle w:val="BodyText"/>
        <w:rPr>
          <w:b/>
          <w:sz w:val="20"/>
        </w:rPr>
      </w:pPr>
    </w:p>
    <w:p w:rsidR="00B9364E" w:rsidRPr="00AC3443" w:rsidRDefault="00B9364E">
      <w:pPr>
        <w:pStyle w:val="BodyText"/>
        <w:spacing w:before="6"/>
        <w:rPr>
          <w:b/>
          <w:sz w:val="16"/>
        </w:rPr>
      </w:pPr>
    </w:p>
    <w:p w:rsidR="00B9364E" w:rsidRPr="00AC3443" w:rsidRDefault="00E36F1A">
      <w:pPr>
        <w:spacing w:before="100"/>
        <w:ind w:left="120"/>
        <w:rPr>
          <w:rFonts w:ascii="Georgia" w:hAnsi="Georgia"/>
          <w:b/>
          <w:sz w:val="20"/>
        </w:rPr>
      </w:pPr>
      <w:bookmarkStart w:id="0" w:name="_GoBack"/>
      <w:r w:rsidRPr="00AC3443">
        <w:rPr>
          <w:rFonts w:ascii="Georgia" w:hAnsi="Georgia"/>
          <w:b/>
          <w:sz w:val="20"/>
        </w:rPr>
        <w:t>Επίδοση Ομίλου</w:t>
      </w:r>
    </w:p>
    <w:p w:rsidR="00B9364E" w:rsidRPr="00AC3443" w:rsidRDefault="00B9364E">
      <w:pPr>
        <w:pStyle w:val="BodyText"/>
        <w:rPr>
          <w:rFonts w:ascii="Georgia"/>
          <w:b/>
          <w:sz w:val="22"/>
        </w:rPr>
      </w:pPr>
    </w:p>
    <w:p w:rsidR="00B9364E" w:rsidRPr="00AC3443" w:rsidRDefault="00B9364E">
      <w:pPr>
        <w:pStyle w:val="BodyText"/>
        <w:spacing w:before="10"/>
        <w:rPr>
          <w:rFonts w:ascii="Georgia"/>
          <w:b/>
          <w:sz w:val="18"/>
        </w:rPr>
      </w:pPr>
    </w:p>
    <w:p w:rsidR="00AB679A" w:rsidRDefault="00AB679A" w:rsidP="008A5915">
      <w:pPr>
        <w:pStyle w:val="ListParagraph"/>
        <w:numPr>
          <w:ilvl w:val="0"/>
          <w:numId w:val="1"/>
        </w:numPr>
        <w:tabs>
          <w:tab w:val="left" w:pos="483"/>
        </w:tabs>
        <w:ind w:left="482" w:right="301" w:hanging="360"/>
        <w:rPr>
          <w:sz w:val="21"/>
        </w:rPr>
      </w:pPr>
      <w:r>
        <w:rPr>
          <w:sz w:val="21"/>
        </w:rPr>
        <w:t>Τα</w:t>
      </w:r>
      <w:r w:rsidR="001D238D">
        <w:rPr>
          <w:sz w:val="21"/>
        </w:rPr>
        <w:t xml:space="preserve"> καθαρά</w:t>
      </w:r>
      <w:r>
        <w:rPr>
          <w:sz w:val="21"/>
        </w:rPr>
        <w:t xml:space="preserve"> έσοδα από τόκους εμφάνισαν μείωση 36,7% έναντι του 2018, ενώ το περιθώριο ΝΙΜ μειώθηκε κατά </w:t>
      </w:r>
      <w:r w:rsidR="00582B35">
        <w:rPr>
          <w:sz w:val="21"/>
        </w:rPr>
        <w:t>90</w:t>
      </w:r>
      <w:r>
        <w:rPr>
          <w:sz w:val="21"/>
        </w:rPr>
        <w:t xml:space="preserve"> μονάδες βάσης στο </w:t>
      </w:r>
      <w:r w:rsidR="001E1ADD">
        <w:rPr>
          <w:sz w:val="21"/>
        </w:rPr>
        <w:t>1,66</w:t>
      </w:r>
      <w:r>
        <w:rPr>
          <w:sz w:val="21"/>
        </w:rPr>
        <w:t>%.</w:t>
      </w:r>
    </w:p>
    <w:p w:rsidR="00AB679A" w:rsidRDefault="00AB679A" w:rsidP="001E1ADD">
      <w:pPr>
        <w:pStyle w:val="ListParagraph"/>
        <w:tabs>
          <w:tab w:val="left" w:pos="483"/>
        </w:tabs>
        <w:ind w:left="482" w:right="301" w:firstLine="0"/>
        <w:rPr>
          <w:sz w:val="21"/>
        </w:rPr>
      </w:pPr>
    </w:p>
    <w:p w:rsidR="00B9364E" w:rsidRPr="00AC3443" w:rsidRDefault="00E36F1A" w:rsidP="008A5915">
      <w:pPr>
        <w:pStyle w:val="ListParagraph"/>
        <w:numPr>
          <w:ilvl w:val="0"/>
          <w:numId w:val="1"/>
        </w:numPr>
        <w:tabs>
          <w:tab w:val="left" w:pos="483"/>
        </w:tabs>
        <w:ind w:left="482" w:right="301" w:hanging="360"/>
        <w:rPr>
          <w:sz w:val="21"/>
        </w:rPr>
      </w:pPr>
      <w:r w:rsidRPr="00AC3443">
        <w:rPr>
          <w:sz w:val="21"/>
        </w:rPr>
        <w:t xml:space="preserve">Τα έσοδα από αμοιβές και προμήθειες </w:t>
      </w:r>
      <w:r w:rsidR="001B5E74" w:rsidRPr="00AC3443">
        <w:rPr>
          <w:sz w:val="21"/>
        </w:rPr>
        <w:t>παρουσίασαν αύξηση</w:t>
      </w:r>
      <w:r w:rsidRPr="00AC3443">
        <w:rPr>
          <w:sz w:val="21"/>
        </w:rPr>
        <w:t xml:space="preserve"> σε σχέση με την 3</w:t>
      </w:r>
      <w:r w:rsidR="001B5E74" w:rsidRPr="00AC3443">
        <w:rPr>
          <w:sz w:val="21"/>
        </w:rPr>
        <w:t>1</w:t>
      </w:r>
      <w:r w:rsidRPr="00AC3443">
        <w:rPr>
          <w:sz w:val="21"/>
        </w:rPr>
        <w:t>.</w:t>
      </w:r>
      <w:r w:rsidR="001B5E74" w:rsidRPr="00AC3443">
        <w:rPr>
          <w:sz w:val="21"/>
        </w:rPr>
        <w:t>12</w:t>
      </w:r>
      <w:r w:rsidRPr="00AC3443">
        <w:rPr>
          <w:sz w:val="21"/>
        </w:rPr>
        <w:t>.</w:t>
      </w:r>
      <w:r w:rsidR="00FB44A2" w:rsidRPr="00AC3443">
        <w:rPr>
          <w:sz w:val="21"/>
        </w:rPr>
        <w:t>201</w:t>
      </w:r>
      <w:r w:rsidR="00FB44A2" w:rsidRPr="00216DB0">
        <w:rPr>
          <w:sz w:val="21"/>
        </w:rPr>
        <w:t>8</w:t>
      </w:r>
      <w:r w:rsidR="00FB44A2" w:rsidRPr="00AC3443">
        <w:rPr>
          <w:sz w:val="21"/>
        </w:rPr>
        <w:t xml:space="preserve"> </w:t>
      </w:r>
      <w:r w:rsidRPr="00AC3443">
        <w:rPr>
          <w:sz w:val="21"/>
        </w:rPr>
        <w:t xml:space="preserve">(κατά </w:t>
      </w:r>
      <w:r w:rsidR="001B5E74" w:rsidRPr="00AC3443">
        <w:rPr>
          <w:sz w:val="21"/>
        </w:rPr>
        <w:t>7,4</w:t>
      </w:r>
      <w:r w:rsidRPr="00AC3443">
        <w:rPr>
          <w:sz w:val="21"/>
        </w:rPr>
        <w:t>%) και διαμορφώθηκαν σε 1</w:t>
      </w:r>
      <w:r w:rsidR="001B5E74" w:rsidRPr="00AC3443">
        <w:rPr>
          <w:sz w:val="21"/>
        </w:rPr>
        <w:t>7</w:t>
      </w:r>
      <w:r w:rsidRPr="00AC3443">
        <w:rPr>
          <w:sz w:val="21"/>
        </w:rPr>
        <w:t>,</w:t>
      </w:r>
      <w:r w:rsidR="001B5E74" w:rsidRPr="00AC3443">
        <w:rPr>
          <w:sz w:val="21"/>
        </w:rPr>
        <w:t>2</w:t>
      </w:r>
      <w:r w:rsidRPr="00AC3443">
        <w:rPr>
          <w:sz w:val="21"/>
        </w:rPr>
        <w:t xml:space="preserve"> εκ.</w:t>
      </w:r>
      <w:r w:rsidRPr="00AC3443">
        <w:rPr>
          <w:spacing w:val="-23"/>
          <w:sz w:val="21"/>
        </w:rPr>
        <w:t xml:space="preserve"> </w:t>
      </w:r>
      <w:r w:rsidRPr="00AC3443">
        <w:rPr>
          <w:sz w:val="21"/>
        </w:rPr>
        <w:t>ευρώ.</w:t>
      </w:r>
    </w:p>
    <w:p w:rsidR="000D3EB0" w:rsidRPr="00AC3443" w:rsidRDefault="000D3EB0" w:rsidP="008A5915">
      <w:pPr>
        <w:pStyle w:val="ListParagraph"/>
        <w:numPr>
          <w:ilvl w:val="0"/>
          <w:numId w:val="1"/>
        </w:numPr>
        <w:tabs>
          <w:tab w:val="left" w:pos="483"/>
        </w:tabs>
        <w:spacing w:before="120"/>
        <w:ind w:left="482" w:right="293" w:hanging="360"/>
        <w:rPr>
          <w:sz w:val="21"/>
        </w:rPr>
      </w:pPr>
      <w:bookmarkStart w:id="1" w:name="_Toc11158752"/>
      <w:r w:rsidRPr="00AC3443">
        <w:rPr>
          <w:sz w:val="21"/>
        </w:rPr>
        <w:t xml:space="preserve">Τα αποτελέσματα από πράξεις του επενδυτικού χαρτοφυλακίου παρουσιάζονται αυξημένα σε σχέση με τα αντίστοιχα της συγκριτικής </w:t>
      </w:r>
      <w:r w:rsidR="008A5A95">
        <w:rPr>
          <w:sz w:val="21"/>
        </w:rPr>
        <w:t xml:space="preserve">χρήσης </w:t>
      </w:r>
      <w:r w:rsidR="009428CF">
        <w:rPr>
          <w:sz w:val="21"/>
        </w:rPr>
        <w:t xml:space="preserve">κυρίως </w:t>
      </w:r>
      <w:r w:rsidRPr="00AC3443">
        <w:rPr>
          <w:sz w:val="21"/>
        </w:rPr>
        <w:t xml:space="preserve">λόγω των κερδών που προέκυψαν από την πώληση των Ομολόγων του Ελληνικού Δημοσίου τα οποία είχαν αποκτηθεί στο πλαίσιο του προγράμματος ανταλλαγής τους την 05/12/2017. Από τις συναλλαγές αυτές ο Όμιλος κατέγραψε κέρδη ποσού ύψους </w:t>
      </w:r>
      <w:r w:rsidR="009428CF">
        <w:rPr>
          <w:sz w:val="21"/>
        </w:rPr>
        <w:t xml:space="preserve">8.233 </w:t>
      </w:r>
      <w:r w:rsidRPr="00AC3443">
        <w:rPr>
          <w:sz w:val="21"/>
        </w:rPr>
        <w:t xml:space="preserve"> χιλ. ευρώ, εκ των οποίων 2.484 χιλ. ευρώ αφορούσαν την ανακύκλωση του υπολειπόμενου αποθεματικού των Ομολόγων Ελληνικού Δημοσίου που αποκτήθηκαν στο πλαίσιο του προγράμματος ανταλλαγής της 05/12/2017</w:t>
      </w:r>
      <w:bookmarkEnd w:id="1"/>
      <w:r w:rsidR="00A46C3F" w:rsidRPr="00AC3443">
        <w:rPr>
          <w:sz w:val="21"/>
        </w:rPr>
        <w:t>.</w:t>
      </w:r>
    </w:p>
    <w:p w:rsidR="00B9364E" w:rsidRPr="00AC3443" w:rsidRDefault="00E36F1A" w:rsidP="008A5915">
      <w:pPr>
        <w:pStyle w:val="ListParagraph"/>
        <w:numPr>
          <w:ilvl w:val="0"/>
          <w:numId w:val="1"/>
        </w:numPr>
        <w:tabs>
          <w:tab w:val="left" w:pos="483"/>
        </w:tabs>
        <w:spacing w:before="120"/>
        <w:ind w:left="482" w:right="296" w:hanging="360"/>
        <w:rPr>
          <w:sz w:val="21"/>
        </w:rPr>
      </w:pPr>
      <w:r w:rsidRPr="00AC3443">
        <w:rPr>
          <w:sz w:val="21"/>
        </w:rPr>
        <w:t>Οι</w:t>
      </w:r>
      <w:r w:rsidRPr="00AC3443">
        <w:rPr>
          <w:spacing w:val="-12"/>
          <w:sz w:val="21"/>
        </w:rPr>
        <w:t xml:space="preserve"> </w:t>
      </w:r>
      <w:r w:rsidRPr="00AC3443">
        <w:rPr>
          <w:sz w:val="21"/>
        </w:rPr>
        <w:t>αμοιβές</w:t>
      </w:r>
      <w:r w:rsidRPr="00AC3443">
        <w:rPr>
          <w:spacing w:val="-14"/>
          <w:sz w:val="21"/>
        </w:rPr>
        <w:t xml:space="preserve"> </w:t>
      </w:r>
      <w:r w:rsidRPr="00AC3443">
        <w:rPr>
          <w:sz w:val="21"/>
        </w:rPr>
        <w:t>και</w:t>
      </w:r>
      <w:r w:rsidRPr="00AC3443">
        <w:rPr>
          <w:spacing w:val="36"/>
          <w:sz w:val="21"/>
        </w:rPr>
        <w:t xml:space="preserve"> </w:t>
      </w:r>
      <w:r w:rsidRPr="00AC3443">
        <w:rPr>
          <w:sz w:val="21"/>
        </w:rPr>
        <w:t>τα</w:t>
      </w:r>
      <w:r w:rsidRPr="00AC3443">
        <w:rPr>
          <w:spacing w:val="-11"/>
          <w:sz w:val="21"/>
        </w:rPr>
        <w:t xml:space="preserve"> </w:t>
      </w:r>
      <w:r w:rsidRPr="00AC3443">
        <w:rPr>
          <w:sz w:val="21"/>
        </w:rPr>
        <w:t>έξοδα</w:t>
      </w:r>
      <w:r w:rsidRPr="00AC3443">
        <w:rPr>
          <w:spacing w:val="-14"/>
          <w:sz w:val="21"/>
        </w:rPr>
        <w:t xml:space="preserve"> </w:t>
      </w:r>
      <w:r w:rsidRPr="00AC3443">
        <w:rPr>
          <w:sz w:val="21"/>
        </w:rPr>
        <w:t>προσωπικού</w:t>
      </w:r>
      <w:r w:rsidRPr="00AC3443">
        <w:rPr>
          <w:spacing w:val="-12"/>
          <w:sz w:val="21"/>
        </w:rPr>
        <w:t xml:space="preserve"> </w:t>
      </w:r>
      <w:r w:rsidR="007E476E" w:rsidRPr="00AC3443">
        <w:rPr>
          <w:sz w:val="21"/>
        </w:rPr>
        <w:t>παρουσίασαν</w:t>
      </w:r>
      <w:r w:rsidRPr="00AC3443">
        <w:rPr>
          <w:spacing w:val="-17"/>
          <w:sz w:val="21"/>
        </w:rPr>
        <w:t xml:space="preserve"> </w:t>
      </w:r>
      <w:r w:rsidR="004005F1" w:rsidRPr="00AC3443">
        <w:rPr>
          <w:sz w:val="21"/>
        </w:rPr>
        <w:t>οριακή</w:t>
      </w:r>
      <w:r w:rsidRPr="00AC3443">
        <w:rPr>
          <w:spacing w:val="-11"/>
          <w:sz w:val="21"/>
        </w:rPr>
        <w:t xml:space="preserve"> </w:t>
      </w:r>
      <w:r w:rsidRPr="00AC3443">
        <w:rPr>
          <w:sz w:val="21"/>
        </w:rPr>
        <w:t>μείωση</w:t>
      </w:r>
      <w:r w:rsidRPr="00AC3443">
        <w:rPr>
          <w:spacing w:val="-12"/>
          <w:sz w:val="21"/>
        </w:rPr>
        <w:t xml:space="preserve"> </w:t>
      </w:r>
      <w:r w:rsidRPr="00AC3443">
        <w:rPr>
          <w:sz w:val="21"/>
        </w:rPr>
        <w:t>της</w:t>
      </w:r>
      <w:r w:rsidRPr="00AC3443">
        <w:rPr>
          <w:spacing w:val="-13"/>
          <w:sz w:val="21"/>
        </w:rPr>
        <w:t xml:space="preserve"> </w:t>
      </w:r>
      <w:r w:rsidRPr="00AC3443">
        <w:rPr>
          <w:sz w:val="21"/>
        </w:rPr>
        <w:t>τάξης</w:t>
      </w:r>
      <w:r w:rsidRPr="00AC3443">
        <w:rPr>
          <w:spacing w:val="-13"/>
          <w:sz w:val="21"/>
        </w:rPr>
        <w:t xml:space="preserve"> </w:t>
      </w:r>
      <w:r w:rsidRPr="00AC3443">
        <w:rPr>
          <w:sz w:val="21"/>
        </w:rPr>
        <w:t xml:space="preserve">του </w:t>
      </w:r>
      <w:r w:rsidR="004005F1" w:rsidRPr="00AC3443">
        <w:rPr>
          <w:sz w:val="21"/>
        </w:rPr>
        <w:t>0</w:t>
      </w:r>
      <w:r w:rsidRPr="00AC3443">
        <w:rPr>
          <w:sz w:val="21"/>
        </w:rPr>
        <w:t>,</w:t>
      </w:r>
      <w:r w:rsidR="004005F1" w:rsidRPr="00AC3443">
        <w:rPr>
          <w:sz w:val="21"/>
        </w:rPr>
        <w:t>4</w:t>
      </w:r>
      <w:r w:rsidRPr="00AC3443">
        <w:rPr>
          <w:sz w:val="21"/>
        </w:rPr>
        <w:t xml:space="preserve">% σε σύγκριση με την αντίστοιχη </w:t>
      </w:r>
      <w:r w:rsidR="00EE4AE3">
        <w:rPr>
          <w:sz w:val="21"/>
        </w:rPr>
        <w:t xml:space="preserve">χρήση </w:t>
      </w:r>
      <w:r w:rsidRPr="00AC3443">
        <w:rPr>
          <w:sz w:val="21"/>
        </w:rPr>
        <w:t>του</w:t>
      </w:r>
      <w:r w:rsidRPr="00AC3443">
        <w:rPr>
          <w:spacing w:val="-19"/>
          <w:sz w:val="21"/>
        </w:rPr>
        <w:t xml:space="preserve"> </w:t>
      </w:r>
      <w:r w:rsidRPr="00AC3443">
        <w:rPr>
          <w:sz w:val="21"/>
        </w:rPr>
        <w:t>2018.</w:t>
      </w:r>
      <w:r w:rsidR="00BF3559">
        <w:rPr>
          <w:sz w:val="21"/>
        </w:rPr>
        <w:t xml:space="preserve"> Ο αριθμός των εργαζομένων του Ομίλου κατά την 31/12/2019 ήταν 74</w:t>
      </w:r>
      <w:r w:rsidR="00603464">
        <w:rPr>
          <w:sz w:val="21"/>
        </w:rPr>
        <w:t>1</w:t>
      </w:r>
      <w:r w:rsidR="00BF3559">
        <w:rPr>
          <w:sz w:val="21"/>
        </w:rPr>
        <w:t xml:space="preserve"> εργαζόμενοι (31/12/2018: </w:t>
      </w:r>
      <w:r w:rsidR="004B77CA">
        <w:rPr>
          <w:sz w:val="21"/>
        </w:rPr>
        <w:t>707 εργαζόμενοι)</w:t>
      </w:r>
    </w:p>
    <w:p w:rsidR="00F45289" w:rsidRDefault="008A5915" w:rsidP="008A5915">
      <w:pPr>
        <w:pStyle w:val="ListParagraph"/>
        <w:widowControl/>
        <w:numPr>
          <w:ilvl w:val="0"/>
          <w:numId w:val="1"/>
        </w:numPr>
        <w:tabs>
          <w:tab w:val="num" w:pos="426"/>
        </w:tabs>
        <w:autoSpaceDE/>
        <w:autoSpaceDN/>
        <w:spacing w:before="120" w:after="240"/>
        <w:ind w:right="270"/>
        <w:rPr>
          <w:sz w:val="21"/>
        </w:rPr>
      </w:pPr>
      <w:r w:rsidRPr="00AC3443">
        <w:rPr>
          <w:sz w:val="21"/>
        </w:rPr>
        <w:t xml:space="preserve">Τα </w:t>
      </w:r>
      <w:r w:rsidR="002127AC">
        <w:rPr>
          <w:sz w:val="21"/>
        </w:rPr>
        <w:t>γ</w:t>
      </w:r>
      <w:r w:rsidRPr="00AC3443">
        <w:rPr>
          <w:sz w:val="21"/>
        </w:rPr>
        <w:t xml:space="preserve">ενικά λειτουργικά έξοδα προ προβλέψεων, παρουσιάζουν μείωση </w:t>
      </w:r>
      <w:r w:rsidR="001D238D">
        <w:rPr>
          <w:sz w:val="21"/>
        </w:rPr>
        <w:t>σε ποσοστό 24,3</w:t>
      </w:r>
      <w:r w:rsidRPr="00AC3443">
        <w:rPr>
          <w:sz w:val="21"/>
        </w:rPr>
        <w:t>% έναντι της συγκριτικής χρήσης.</w:t>
      </w:r>
    </w:p>
    <w:p w:rsidR="00F45289" w:rsidRPr="00AC3443" w:rsidRDefault="00F45289" w:rsidP="00F45289">
      <w:pPr>
        <w:pStyle w:val="ListParagraph"/>
        <w:numPr>
          <w:ilvl w:val="0"/>
          <w:numId w:val="1"/>
        </w:numPr>
        <w:tabs>
          <w:tab w:val="left" w:pos="483"/>
        </w:tabs>
        <w:spacing w:before="120"/>
        <w:ind w:left="482" w:right="293" w:hanging="360"/>
        <w:rPr>
          <w:sz w:val="21"/>
        </w:rPr>
      </w:pPr>
      <w:r w:rsidRPr="00AC3443">
        <w:rPr>
          <w:sz w:val="21"/>
        </w:rPr>
        <w:t>Οι ζημιές προ φόρων και προβλέψεων διαμορφώθηκαν σε €2</w:t>
      </w:r>
      <w:r w:rsidR="001D238D">
        <w:rPr>
          <w:sz w:val="21"/>
        </w:rPr>
        <w:t>3</w:t>
      </w:r>
      <w:r w:rsidRPr="00AC3443">
        <w:rPr>
          <w:sz w:val="21"/>
        </w:rPr>
        <w:t>,</w:t>
      </w:r>
      <w:r w:rsidR="001D238D">
        <w:rPr>
          <w:sz w:val="21"/>
        </w:rPr>
        <w:t>7</w:t>
      </w:r>
      <w:r w:rsidRPr="00AC3443">
        <w:rPr>
          <w:sz w:val="21"/>
        </w:rPr>
        <w:t xml:space="preserve"> εκατ. ευρώ, έναντι κερδών ύψους €4,7 εκατ. ευρώ σε σχέση με την αντίστοιχη περσινή </w:t>
      </w:r>
      <w:r w:rsidR="00EE4AE3">
        <w:rPr>
          <w:sz w:val="21"/>
        </w:rPr>
        <w:t xml:space="preserve">χρήση </w:t>
      </w:r>
      <w:r w:rsidR="00721DBF">
        <w:rPr>
          <w:sz w:val="21"/>
        </w:rPr>
        <w:t xml:space="preserve"> </w:t>
      </w:r>
      <w:r w:rsidRPr="00AC3443">
        <w:rPr>
          <w:sz w:val="21"/>
        </w:rPr>
        <w:t>(31.12.2018)</w:t>
      </w:r>
      <w:r w:rsidR="00F653E9">
        <w:rPr>
          <w:sz w:val="21"/>
        </w:rPr>
        <w:t>,</w:t>
      </w:r>
      <w:r w:rsidRPr="00AC3443">
        <w:rPr>
          <w:sz w:val="21"/>
        </w:rPr>
        <w:t xml:space="preserve"> λόγω της μείωσης των </w:t>
      </w:r>
      <w:r w:rsidR="00F653E9">
        <w:rPr>
          <w:sz w:val="21"/>
        </w:rPr>
        <w:t xml:space="preserve">λειτουργικών </w:t>
      </w:r>
      <w:r w:rsidRPr="00AC3443">
        <w:rPr>
          <w:sz w:val="21"/>
        </w:rPr>
        <w:t>εσόδων κατά 4</w:t>
      </w:r>
      <w:r w:rsidR="001D238D">
        <w:rPr>
          <w:sz w:val="21"/>
        </w:rPr>
        <w:t>4</w:t>
      </w:r>
      <w:r w:rsidR="00F653E9">
        <w:rPr>
          <w:sz w:val="21"/>
        </w:rPr>
        <w:t>,1</w:t>
      </w:r>
      <w:r w:rsidRPr="00AC3443">
        <w:rPr>
          <w:sz w:val="21"/>
        </w:rPr>
        <w:t xml:space="preserve">% σε σχέση με την αντίστοιχη </w:t>
      </w:r>
      <w:r w:rsidR="00EE4AE3">
        <w:rPr>
          <w:sz w:val="21"/>
        </w:rPr>
        <w:t>χρήση</w:t>
      </w:r>
      <w:r w:rsidR="002E316E">
        <w:rPr>
          <w:sz w:val="21"/>
        </w:rPr>
        <w:t xml:space="preserve"> </w:t>
      </w:r>
      <w:r w:rsidRPr="00AC3443">
        <w:rPr>
          <w:sz w:val="21"/>
        </w:rPr>
        <w:t>του 2018</w:t>
      </w:r>
      <w:r>
        <w:rPr>
          <w:sz w:val="21"/>
        </w:rPr>
        <w:t>. Σημειώνεται ότι</w:t>
      </w:r>
      <w:r w:rsidRPr="00AC3443">
        <w:rPr>
          <w:sz w:val="21"/>
        </w:rPr>
        <w:t xml:space="preserve"> στα λειτουργικά αποτελέσματα της </w:t>
      </w:r>
      <w:r w:rsidR="002E316E">
        <w:rPr>
          <w:sz w:val="21"/>
        </w:rPr>
        <w:t xml:space="preserve">χρήσης </w:t>
      </w:r>
      <w:r w:rsidRPr="00AC3443">
        <w:rPr>
          <w:sz w:val="21"/>
        </w:rPr>
        <w:t xml:space="preserve">2018 συμπεριλαμβάνονται και μη επαναλαμβανόμενα κέρδη </w:t>
      </w:r>
      <w:r w:rsidR="00F653E9">
        <w:rPr>
          <w:sz w:val="21"/>
        </w:rPr>
        <w:t xml:space="preserve">47 εκατ. ευρώ </w:t>
      </w:r>
      <w:r w:rsidRPr="00AC3443">
        <w:rPr>
          <w:sz w:val="21"/>
        </w:rPr>
        <w:t>από τη μεταβίβαση χαρτοφυλακίου μέσω τιτλοποίησης</w:t>
      </w:r>
      <w:r w:rsidR="000948C2">
        <w:rPr>
          <w:sz w:val="21"/>
        </w:rPr>
        <w:t xml:space="preserve"> (</w:t>
      </w:r>
      <w:proofErr w:type="spellStart"/>
      <w:r w:rsidR="000948C2">
        <w:rPr>
          <w:sz w:val="21"/>
          <w:lang w:val="en-US"/>
        </w:rPr>
        <w:t>Metexelixis</w:t>
      </w:r>
      <w:proofErr w:type="spellEnd"/>
      <w:r w:rsidR="000948C2" w:rsidRPr="000C5B87">
        <w:rPr>
          <w:sz w:val="21"/>
        </w:rPr>
        <w:t>)</w:t>
      </w:r>
      <w:r w:rsidRPr="00AC3443">
        <w:rPr>
          <w:sz w:val="21"/>
        </w:rPr>
        <w:t>.</w:t>
      </w:r>
      <w:bookmarkEnd w:id="0"/>
    </w:p>
    <w:p w:rsidR="008A5915" w:rsidRPr="00AC3443" w:rsidRDefault="008A5915" w:rsidP="001E1ADD">
      <w:pPr>
        <w:pStyle w:val="ListParagraph"/>
        <w:widowControl/>
        <w:autoSpaceDE/>
        <w:autoSpaceDN/>
        <w:spacing w:before="120" w:after="240"/>
        <w:ind w:left="403" w:right="270" w:firstLine="0"/>
        <w:rPr>
          <w:sz w:val="21"/>
        </w:rPr>
      </w:pPr>
    </w:p>
    <w:p w:rsidR="004C0381" w:rsidRPr="00AC3443" w:rsidRDefault="004C0381">
      <w:pPr>
        <w:rPr>
          <w:sz w:val="21"/>
        </w:rPr>
      </w:pPr>
      <w:r w:rsidRPr="00AC3443">
        <w:rPr>
          <w:sz w:val="21"/>
        </w:rPr>
        <w:br w:type="page"/>
      </w:r>
    </w:p>
    <w:p w:rsidR="00B9364E" w:rsidRPr="00AC3443" w:rsidRDefault="00566BF3">
      <w:pPr>
        <w:pStyle w:val="BodyText"/>
        <w:rPr>
          <w:sz w:val="20"/>
        </w:rPr>
      </w:pPr>
      <w:r w:rsidRPr="00AC3443">
        <w:rPr>
          <w:noProof/>
          <w:lang w:val="en-US"/>
        </w:rPr>
        <w:lastRenderedPageBreak/>
        <w:drawing>
          <wp:anchor distT="0" distB="0" distL="0" distR="0" simplePos="0" relativeHeight="487249920" behindDoc="1" locked="0" layoutInCell="1" allowOverlap="1">
            <wp:simplePos x="0" y="0"/>
            <wp:positionH relativeFrom="page">
              <wp:posOffset>437515</wp:posOffset>
            </wp:positionH>
            <wp:positionV relativeFrom="margin">
              <wp:posOffset>-314325</wp:posOffset>
            </wp:positionV>
            <wp:extent cx="6266815" cy="9002395"/>
            <wp:effectExtent l="0" t="0" r="635" b="8255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900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64E" w:rsidRPr="00AC3443" w:rsidRDefault="00B9364E">
      <w:pPr>
        <w:pStyle w:val="BodyText"/>
        <w:spacing w:before="1"/>
        <w:rPr>
          <w:sz w:val="14"/>
        </w:rPr>
      </w:pPr>
    </w:p>
    <w:p w:rsidR="00B9364E" w:rsidRPr="00AC3443" w:rsidRDefault="00B9364E">
      <w:pPr>
        <w:pStyle w:val="BodyText"/>
        <w:rPr>
          <w:sz w:val="24"/>
        </w:rPr>
      </w:pPr>
    </w:p>
    <w:p w:rsidR="00B62E03" w:rsidRPr="00AC3443" w:rsidRDefault="00B62E03">
      <w:pPr>
        <w:spacing w:before="184"/>
        <w:ind w:left="131" w:right="310"/>
        <w:jc w:val="center"/>
        <w:rPr>
          <w:rFonts w:ascii="Georgia"/>
          <w:b/>
          <w:sz w:val="20"/>
        </w:rPr>
      </w:pPr>
    </w:p>
    <w:p w:rsidR="00B62E03" w:rsidRPr="00AC3443" w:rsidRDefault="00B62E03">
      <w:pPr>
        <w:spacing w:before="184"/>
        <w:ind w:left="131" w:right="310"/>
        <w:jc w:val="center"/>
        <w:rPr>
          <w:rFonts w:ascii="Georgia"/>
          <w:b/>
          <w:sz w:val="20"/>
        </w:rPr>
      </w:pPr>
    </w:p>
    <w:tbl>
      <w:tblPr>
        <w:tblpPr w:leftFromText="180" w:rightFromText="180" w:vertAnchor="page" w:horzAnchor="margin" w:tblpY="298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1430"/>
        <w:gridCol w:w="1233"/>
        <w:gridCol w:w="1089"/>
        <w:gridCol w:w="966"/>
      </w:tblGrid>
      <w:tr w:rsidR="00B62E03" w:rsidRPr="00AC3443" w:rsidTr="00B62E03">
        <w:trPr>
          <w:trHeight w:val="159"/>
        </w:trPr>
        <w:tc>
          <w:tcPr>
            <w:tcW w:w="3427" w:type="dxa"/>
          </w:tcPr>
          <w:p w:rsidR="00B62E03" w:rsidRPr="00AC3443" w:rsidRDefault="00B62E03" w:rsidP="00B62E03">
            <w:pPr>
              <w:pStyle w:val="TableParagraph"/>
              <w:spacing w:line="139" w:lineRule="exact"/>
              <w:ind w:left="115"/>
              <w:jc w:val="left"/>
              <w:rPr>
                <w:i/>
                <w:sz w:val="14"/>
              </w:rPr>
            </w:pPr>
            <w:r w:rsidRPr="00AC3443">
              <w:rPr>
                <w:i/>
                <w:sz w:val="14"/>
              </w:rPr>
              <w:t>Ποσά σε χιλ. Ευρώ</w:t>
            </w:r>
          </w:p>
        </w:tc>
        <w:tc>
          <w:tcPr>
            <w:tcW w:w="4718" w:type="dxa"/>
            <w:gridSpan w:val="4"/>
          </w:tcPr>
          <w:p w:rsidR="00B62E03" w:rsidRPr="00AC3443" w:rsidRDefault="00B62E03" w:rsidP="00B62E03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B62E03" w:rsidRPr="00AC3443" w:rsidTr="00B62E03">
        <w:trPr>
          <w:trHeight w:val="306"/>
        </w:trPr>
        <w:tc>
          <w:tcPr>
            <w:tcW w:w="3427" w:type="dxa"/>
          </w:tcPr>
          <w:p w:rsidR="00B62E03" w:rsidRPr="00AC3443" w:rsidRDefault="00B62E03" w:rsidP="00B62E03">
            <w:pPr>
              <w:pStyle w:val="TableParagraph"/>
              <w:spacing w:line="183" w:lineRule="exact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Κατάσταση αποτελεσμάτων</w:t>
            </w:r>
          </w:p>
        </w:tc>
        <w:tc>
          <w:tcPr>
            <w:tcW w:w="1430" w:type="dxa"/>
          </w:tcPr>
          <w:p w:rsidR="00B62E03" w:rsidRPr="00AC3443" w:rsidRDefault="00B62E03" w:rsidP="00B62E03">
            <w:pPr>
              <w:pStyle w:val="TableParagraph"/>
              <w:spacing w:line="183" w:lineRule="exact"/>
              <w:ind w:right="419"/>
              <w:rPr>
                <w:b/>
                <w:sz w:val="16"/>
              </w:rPr>
            </w:pPr>
            <w:r w:rsidRPr="00AC3443">
              <w:rPr>
                <w:b/>
                <w:sz w:val="16"/>
                <w:u w:val="single"/>
              </w:rPr>
              <w:t>Δεκ-19</w:t>
            </w:r>
          </w:p>
        </w:tc>
        <w:tc>
          <w:tcPr>
            <w:tcW w:w="1233" w:type="dxa"/>
          </w:tcPr>
          <w:p w:rsidR="00B62E03" w:rsidRPr="00AC3443" w:rsidRDefault="00B62E03" w:rsidP="00B62E03">
            <w:pPr>
              <w:pStyle w:val="TableParagraph"/>
              <w:spacing w:before="1"/>
              <w:ind w:right="200"/>
              <w:rPr>
                <w:b/>
                <w:sz w:val="16"/>
              </w:rPr>
            </w:pPr>
            <w:r w:rsidRPr="00AC3443"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AC3443">
              <w:rPr>
                <w:b/>
                <w:sz w:val="16"/>
                <w:u w:val="single"/>
              </w:rPr>
              <w:t>Δεκ-18</w:t>
            </w:r>
          </w:p>
        </w:tc>
        <w:tc>
          <w:tcPr>
            <w:tcW w:w="1089" w:type="dxa"/>
          </w:tcPr>
          <w:p w:rsidR="00B62E03" w:rsidRPr="00AC3443" w:rsidRDefault="00B62E03" w:rsidP="00B62E03">
            <w:pPr>
              <w:pStyle w:val="TableParagraph"/>
              <w:spacing w:before="1"/>
              <w:ind w:right="297"/>
              <w:rPr>
                <w:b/>
                <w:sz w:val="16"/>
              </w:rPr>
            </w:pPr>
            <w:r w:rsidRPr="00AC3443"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AC3443">
              <w:rPr>
                <w:b/>
                <w:sz w:val="16"/>
                <w:u w:val="single"/>
              </w:rPr>
              <w:t>Δ EUR</w:t>
            </w:r>
          </w:p>
        </w:tc>
        <w:tc>
          <w:tcPr>
            <w:tcW w:w="966" w:type="dxa"/>
          </w:tcPr>
          <w:p w:rsidR="00B62E03" w:rsidRPr="00AC3443" w:rsidRDefault="00B62E03" w:rsidP="00B62E03">
            <w:pPr>
              <w:pStyle w:val="TableParagraph"/>
              <w:spacing w:before="1"/>
              <w:ind w:right="106"/>
              <w:rPr>
                <w:b/>
                <w:sz w:val="16"/>
              </w:rPr>
            </w:pPr>
            <w:r w:rsidRPr="00AC3443"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AC3443">
              <w:rPr>
                <w:b/>
                <w:sz w:val="16"/>
                <w:u w:val="single"/>
              </w:rPr>
              <w:t>Δ %</w:t>
            </w:r>
          </w:p>
        </w:tc>
      </w:tr>
      <w:tr w:rsidR="00020C1D" w:rsidRPr="00AC3443" w:rsidTr="00E1423D">
        <w:trPr>
          <w:trHeight w:val="423"/>
        </w:trPr>
        <w:tc>
          <w:tcPr>
            <w:tcW w:w="3427" w:type="dxa"/>
          </w:tcPr>
          <w:p w:rsidR="00020C1D" w:rsidRPr="00AC3443" w:rsidRDefault="00020C1D" w:rsidP="00020C1D">
            <w:pPr>
              <w:pStyle w:val="TableParagraph"/>
              <w:spacing w:before="115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Καθαρά έσοδα από τόκους</w:t>
            </w:r>
          </w:p>
        </w:tc>
        <w:tc>
          <w:tcPr>
            <w:tcW w:w="1430" w:type="dxa"/>
            <w:vAlign w:val="center"/>
          </w:tcPr>
          <w:p w:rsidR="00020C1D" w:rsidRPr="00AC3443" w:rsidRDefault="00020C1D" w:rsidP="00E142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43.852</w:t>
            </w:r>
          </w:p>
        </w:tc>
        <w:tc>
          <w:tcPr>
            <w:tcW w:w="1233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69.290</w:t>
            </w:r>
          </w:p>
        </w:tc>
        <w:tc>
          <w:tcPr>
            <w:tcW w:w="1089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(25.438)</w:t>
            </w:r>
          </w:p>
        </w:tc>
        <w:tc>
          <w:tcPr>
            <w:tcW w:w="966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(36,71%)</w:t>
            </w:r>
          </w:p>
        </w:tc>
      </w:tr>
      <w:tr w:rsidR="00020C1D" w:rsidRPr="00AC3443" w:rsidTr="00E1423D">
        <w:trPr>
          <w:trHeight w:val="423"/>
        </w:trPr>
        <w:tc>
          <w:tcPr>
            <w:tcW w:w="3427" w:type="dxa"/>
          </w:tcPr>
          <w:p w:rsidR="00020C1D" w:rsidRPr="00AC3443" w:rsidRDefault="00020C1D" w:rsidP="00020C1D">
            <w:pPr>
              <w:pStyle w:val="TableParagraph"/>
              <w:spacing w:before="117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Καθαρά έσοδα προμηθειών</w:t>
            </w:r>
          </w:p>
        </w:tc>
        <w:tc>
          <w:tcPr>
            <w:tcW w:w="1430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6.540</w:t>
            </w:r>
          </w:p>
        </w:tc>
        <w:tc>
          <w:tcPr>
            <w:tcW w:w="1233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6.956</w:t>
            </w:r>
          </w:p>
        </w:tc>
        <w:tc>
          <w:tcPr>
            <w:tcW w:w="1089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(416)</w:t>
            </w:r>
          </w:p>
        </w:tc>
        <w:tc>
          <w:tcPr>
            <w:tcW w:w="966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(5,98%)</w:t>
            </w:r>
          </w:p>
        </w:tc>
      </w:tr>
      <w:tr w:rsidR="00020C1D" w:rsidRPr="00AC3443" w:rsidTr="00E1423D">
        <w:trPr>
          <w:trHeight w:val="422"/>
        </w:trPr>
        <w:tc>
          <w:tcPr>
            <w:tcW w:w="3427" w:type="dxa"/>
          </w:tcPr>
          <w:p w:rsidR="00020C1D" w:rsidRPr="00AC3443" w:rsidRDefault="00020C1D" w:rsidP="00020C1D">
            <w:pPr>
              <w:pStyle w:val="TableParagraph"/>
              <w:spacing w:before="115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Σύνολο λειτουργικών εσόδων</w:t>
            </w:r>
          </w:p>
        </w:tc>
        <w:tc>
          <w:tcPr>
            <w:tcW w:w="1430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233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127.987</w:t>
            </w:r>
          </w:p>
        </w:tc>
        <w:tc>
          <w:tcPr>
            <w:tcW w:w="1089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(5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381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6" w:type="dxa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(4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05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%)</w:t>
            </w:r>
          </w:p>
        </w:tc>
      </w:tr>
      <w:tr w:rsidR="00020C1D" w:rsidRPr="00AC3443" w:rsidTr="00E1423D">
        <w:trPr>
          <w:trHeight w:val="576"/>
        </w:trPr>
        <w:tc>
          <w:tcPr>
            <w:tcW w:w="3427" w:type="dxa"/>
            <w:tcBorders>
              <w:bottom w:val="single" w:sz="4" w:space="0" w:color="000000"/>
            </w:tcBorders>
          </w:tcPr>
          <w:p w:rsidR="00020C1D" w:rsidRPr="00AC3443" w:rsidRDefault="00020C1D" w:rsidP="00020C1D">
            <w:pPr>
              <w:pStyle w:val="TableParagraph"/>
              <w:spacing w:before="115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Σύνολο εξόδων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(70.0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43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(71.978)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020C1D" w:rsidRPr="00AC3443" w:rsidRDefault="00F45289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r w:rsidR="00020C1D" w:rsidRPr="00AC3443">
              <w:rPr>
                <w:b/>
                <w:bCs/>
                <w:color w:val="000000"/>
                <w:sz w:val="16"/>
                <w:szCs w:val="16"/>
              </w:rPr>
              <w:t>1.9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35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(2,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69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%)</w:t>
            </w:r>
          </w:p>
        </w:tc>
      </w:tr>
      <w:tr w:rsidR="00020C1D" w:rsidRPr="00AC3443" w:rsidTr="00E1423D">
        <w:trPr>
          <w:trHeight w:val="210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0C1D" w:rsidRPr="00AC3443" w:rsidRDefault="00020C1D" w:rsidP="00020C1D">
            <w:pPr>
              <w:pStyle w:val="TableParagraph"/>
              <w:spacing w:line="178" w:lineRule="exact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Κέρδη προ φόρων και προβλέψεων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1D" w:rsidRPr="00AC3443" w:rsidRDefault="001D238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1.563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56.009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(5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446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(9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7,21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%)</w:t>
            </w:r>
          </w:p>
        </w:tc>
      </w:tr>
      <w:tr w:rsidR="00020C1D" w:rsidRPr="00AC3443" w:rsidTr="002314E1">
        <w:trPr>
          <w:trHeight w:val="406"/>
        </w:trPr>
        <w:tc>
          <w:tcPr>
            <w:tcW w:w="3427" w:type="dxa"/>
            <w:tcBorders>
              <w:top w:val="single" w:sz="4" w:space="0" w:color="000000"/>
            </w:tcBorders>
          </w:tcPr>
          <w:p w:rsidR="00020C1D" w:rsidRPr="00AC3443" w:rsidRDefault="00020C1D" w:rsidP="00020C1D">
            <w:pPr>
              <w:pStyle w:val="TableParagraph"/>
              <w:jc w:val="left"/>
              <w:rPr>
                <w:sz w:val="18"/>
              </w:rPr>
            </w:pPr>
          </w:p>
          <w:p w:rsidR="00020C1D" w:rsidRPr="00AC3443" w:rsidRDefault="00020C1D" w:rsidP="00020C1D">
            <w:pPr>
              <w:pStyle w:val="TableParagraph"/>
              <w:spacing w:line="179" w:lineRule="exact"/>
              <w:ind w:left="115"/>
              <w:jc w:val="left"/>
              <w:rPr>
                <w:sz w:val="16"/>
              </w:rPr>
            </w:pPr>
            <w:r w:rsidRPr="00AC3443">
              <w:rPr>
                <w:sz w:val="16"/>
              </w:rPr>
              <w:t>Σύνολο προβλέψεων πιστωτικού κινδύνου</w:t>
            </w:r>
          </w:p>
        </w:tc>
        <w:tc>
          <w:tcPr>
            <w:tcW w:w="1430" w:type="dxa"/>
            <w:tcBorders>
              <w:top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(2</w:t>
            </w:r>
            <w:r w:rsidR="00431FFC"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.2</w:t>
            </w:r>
            <w:r w:rsidR="00431FFC"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</w:t>
            </w:r>
            <w:r w:rsidR="00A3481D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="00A3481D" w:rsidRPr="00AC3443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431FFC" w:rsidRPr="00AC3443">
              <w:rPr>
                <w:b/>
                <w:bCs/>
                <w:color w:val="000000"/>
                <w:sz w:val="16"/>
                <w:szCs w:val="16"/>
              </w:rPr>
              <w:t>527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020C1D" w:rsidRPr="00AC3443" w:rsidRDefault="00431FFC" w:rsidP="002314E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3.325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vAlign w:val="center"/>
          </w:tcPr>
          <w:p w:rsidR="00020C1D" w:rsidRPr="00AC3443" w:rsidRDefault="003F16BB" w:rsidP="00E1423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 w:rsidR="00020C1D" w:rsidRPr="00AC3443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431FFC"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proofErr w:type="gramStart"/>
            <w:r w:rsidR="00020C1D" w:rsidRPr="00AC3443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431FFC"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proofErr w:type="gramEnd"/>
            <w:r w:rsidR="00431FFC" w:rsidRPr="00AC3443">
              <w:rPr>
                <w:b/>
                <w:bCs/>
                <w:color w:val="000000"/>
                <w:sz w:val="16"/>
                <w:szCs w:val="16"/>
              </w:rPr>
              <w:t>%</w:t>
            </w:r>
            <w:r w:rsidRPr="00AC3443">
              <w:rPr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B62E03" w:rsidRPr="00AC3443" w:rsidTr="002314E1">
        <w:trPr>
          <w:trHeight w:val="199"/>
        </w:trPr>
        <w:tc>
          <w:tcPr>
            <w:tcW w:w="3427" w:type="dxa"/>
          </w:tcPr>
          <w:p w:rsidR="00B62E03" w:rsidRPr="00AC3443" w:rsidRDefault="00B62E03" w:rsidP="00B62E03">
            <w:pPr>
              <w:pStyle w:val="TableParagraph"/>
              <w:spacing w:before="12" w:line="167" w:lineRule="exact"/>
              <w:ind w:left="115"/>
              <w:jc w:val="left"/>
              <w:rPr>
                <w:sz w:val="16"/>
              </w:rPr>
            </w:pPr>
            <w:r w:rsidRPr="00AC3443">
              <w:rPr>
                <w:sz w:val="16"/>
              </w:rPr>
              <w:t>Σύνολο προβλέψεων απομείωσης λοιπών στοιχείων ενεργητικού</w:t>
            </w:r>
          </w:p>
        </w:tc>
        <w:tc>
          <w:tcPr>
            <w:tcW w:w="1430" w:type="dxa"/>
            <w:vAlign w:val="center"/>
          </w:tcPr>
          <w:p w:rsidR="00B62E03" w:rsidRPr="00AC3443" w:rsidRDefault="00B62E03" w:rsidP="00E1423D">
            <w:pPr>
              <w:pStyle w:val="TableParagraph"/>
              <w:spacing w:before="10" w:line="169" w:lineRule="exact"/>
              <w:ind w:right="418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(2.050)</w:t>
            </w:r>
          </w:p>
        </w:tc>
        <w:tc>
          <w:tcPr>
            <w:tcW w:w="1233" w:type="dxa"/>
            <w:vAlign w:val="center"/>
          </w:tcPr>
          <w:p w:rsidR="00B62E03" w:rsidRPr="00AC3443" w:rsidRDefault="00B62E03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(3.191)</w:t>
            </w:r>
          </w:p>
        </w:tc>
        <w:tc>
          <w:tcPr>
            <w:tcW w:w="1089" w:type="dxa"/>
            <w:vAlign w:val="center"/>
          </w:tcPr>
          <w:p w:rsidR="00B62E03" w:rsidRPr="00AC3443" w:rsidRDefault="00B62E03" w:rsidP="002314E1">
            <w:pPr>
              <w:pStyle w:val="TableParagraph"/>
              <w:spacing w:before="12" w:line="167" w:lineRule="exact"/>
              <w:ind w:right="299"/>
              <w:jc w:val="center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(1.141)</w:t>
            </w:r>
          </w:p>
        </w:tc>
        <w:tc>
          <w:tcPr>
            <w:tcW w:w="966" w:type="dxa"/>
            <w:vAlign w:val="center"/>
          </w:tcPr>
          <w:p w:rsidR="00B62E03" w:rsidRPr="00AC3443" w:rsidRDefault="003F16BB" w:rsidP="00E1423D">
            <w:pPr>
              <w:pStyle w:val="TableParagraph"/>
              <w:spacing w:before="12" w:line="167" w:lineRule="exact"/>
              <w:ind w:right="105"/>
              <w:jc w:val="center"/>
              <w:rPr>
                <w:b/>
                <w:sz w:val="16"/>
                <w:lang w:val="en-US"/>
              </w:rPr>
            </w:pPr>
            <w:r w:rsidRPr="00AC3443">
              <w:rPr>
                <w:b/>
                <w:sz w:val="16"/>
                <w:lang w:val="en-US"/>
              </w:rPr>
              <w:t>(</w:t>
            </w:r>
            <w:r w:rsidR="00431FFC" w:rsidRPr="00AC3443">
              <w:rPr>
                <w:b/>
                <w:sz w:val="16"/>
              </w:rPr>
              <w:t>35</w:t>
            </w:r>
            <w:proofErr w:type="gramStart"/>
            <w:r w:rsidR="00431FFC" w:rsidRPr="00AC3443">
              <w:rPr>
                <w:b/>
                <w:sz w:val="16"/>
              </w:rPr>
              <w:t>,8</w:t>
            </w:r>
            <w:proofErr w:type="gramEnd"/>
            <w:r w:rsidR="00431FFC" w:rsidRPr="00AC3443">
              <w:rPr>
                <w:b/>
                <w:sz w:val="16"/>
              </w:rPr>
              <w:t>%</w:t>
            </w:r>
            <w:r w:rsidRPr="00AC3443">
              <w:rPr>
                <w:b/>
                <w:sz w:val="16"/>
                <w:lang w:val="en-US"/>
              </w:rPr>
              <w:t>)</w:t>
            </w:r>
          </w:p>
        </w:tc>
      </w:tr>
      <w:tr w:rsidR="00B62E03" w:rsidRPr="00AC3443" w:rsidTr="002314E1">
        <w:trPr>
          <w:trHeight w:val="199"/>
        </w:trPr>
        <w:tc>
          <w:tcPr>
            <w:tcW w:w="3427" w:type="dxa"/>
          </w:tcPr>
          <w:p w:rsidR="00B62E03" w:rsidRPr="00AC3443" w:rsidRDefault="00B62E03" w:rsidP="00B62E03">
            <w:pPr>
              <w:pStyle w:val="TableParagraph"/>
              <w:spacing w:before="12" w:line="167" w:lineRule="exact"/>
              <w:ind w:left="115"/>
              <w:jc w:val="left"/>
              <w:rPr>
                <w:sz w:val="16"/>
              </w:rPr>
            </w:pPr>
            <w:r w:rsidRPr="00AC3443">
              <w:rPr>
                <w:sz w:val="16"/>
              </w:rPr>
              <w:t>Κόστος αποζημίωσης προγράμματος</w:t>
            </w:r>
          </w:p>
        </w:tc>
        <w:tc>
          <w:tcPr>
            <w:tcW w:w="1430" w:type="dxa"/>
            <w:vAlign w:val="center"/>
          </w:tcPr>
          <w:p w:rsidR="00B62E03" w:rsidRPr="00AC3443" w:rsidRDefault="00B62E03" w:rsidP="00E1423D">
            <w:pPr>
              <w:pStyle w:val="TableParagraph"/>
              <w:spacing w:before="10" w:line="169" w:lineRule="exact"/>
              <w:ind w:right="418"/>
              <w:jc w:val="center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-</w:t>
            </w:r>
          </w:p>
        </w:tc>
        <w:tc>
          <w:tcPr>
            <w:tcW w:w="1233" w:type="dxa"/>
            <w:vAlign w:val="center"/>
          </w:tcPr>
          <w:p w:rsidR="00B62E03" w:rsidRPr="00AC3443" w:rsidRDefault="00B62E03" w:rsidP="002314E1">
            <w:pPr>
              <w:pStyle w:val="TableParagraph"/>
              <w:spacing w:before="12" w:line="167" w:lineRule="exact"/>
              <w:ind w:right="200"/>
              <w:jc w:val="center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(17.214)</w:t>
            </w:r>
          </w:p>
        </w:tc>
        <w:tc>
          <w:tcPr>
            <w:tcW w:w="1089" w:type="dxa"/>
            <w:vAlign w:val="center"/>
          </w:tcPr>
          <w:p w:rsidR="00B62E03" w:rsidRPr="00AC3443" w:rsidRDefault="00B62E03" w:rsidP="002314E1">
            <w:pPr>
              <w:pStyle w:val="TableParagraph"/>
              <w:spacing w:before="12" w:line="167" w:lineRule="exact"/>
              <w:ind w:right="299"/>
              <w:jc w:val="center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(17.214)</w:t>
            </w:r>
          </w:p>
        </w:tc>
        <w:tc>
          <w:tcPr>
            <w:tcW w:w="966" w:type="dxa"/>
            <w:vAlign w:val="center"/>
          </w:tcPr>
          <w:p w:rsidR="00B62E03" w:rsidRPr="00AC3443" w:rsidRDefault="00B62E03" w:rsidP="00E1423D">
            <w:pPr>
              <w:pStyle w:val="TableParagraph"/>
              <w:spacing w:before="12" w:line="167" w:lineRule="exact"/>
              <w:ind w:right="105"/>
              <w:jc w:val="center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-</w:t>
            </w:r>
          </w:p>
        </w:tc>
      </w:tr>
      <w:tr w:rsidR="00B62E03" w:rsidRPr="00AC3443" w:rsidTr="002314E1">
        <w:trPr>
          <w:trHeight w:val="185"/>
        </w:trPr>
        <w:tc>
          <w:tcPr>
            <w:tcW w:w="3427" w:type="dxa"/>
          </w:tcPr>
          <w:p w:rsidR="00B62E03" w:rsidRPr="00AC3443" w:rsidRDefault="00B62E03" w:rsidP="00B62E03">
            <w:pPr>
              <w:pStyle w:val="TableParagraph"/>
              <w:spacing w:line="165" w:lineRule="exact"/>
              <w:ind w:left="115"/>
              <w:jc w:val="left"/>
              <w:rPr>
                <w:sz w:val="16"/>
              </w:rPr>
            </w:pPr>
            <w:r w:rsidRPr="00AC3443">
              <w:rPr>
                <w:sz w:val="16"/>
              </w:rPr>
              <w:t>αποχώρησης προσωπικού</w:t>
            </w:r>
          </w:p>
        </w:tc>
        <w:tc>
          <w:tcPr>
            <w:tcW w:w="1430" w:type="dxa"/>
            <w:vAlign w:val="center"/>
          </w:tcPr>
          <w:p w:rsidR="00B62E03" w:rsidRPr="00AC3443" w:rsidRDefault="00B62E03" w:rsidP="00E1423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vAlign w:val="center"/>
          </w:tcPr>
          <w:p w:rsidR="00B62E03" w:rsidRPr="00AC3443" w:rsidRDefault="00B62E03" w:rsidP="002314E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vAlign w:val="center"/>
          </w:tcPr>
          <w:p w:rsidR="00B62E03" w:rsidRPr="00AC3443" w:rsidRDefault="00B62E03" w:rsidP="002314E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vAlign w:val="center"/>
          </w:tcPr>
          <w:p w:rsidR="00B62E03" w:rsidRPr="00AC3443" w:rsidRDefault="00B62E03" w:rsidP="00E1423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B62E03" w:rsidRPr="00AC3443" w:rsidTr="002314E1">
        <w:trPr>
          <w:trHeight w:val="369"/>
        </w:trPr>
        <w:tc>
          <w:tcPr>
            <w:tcW w:w="3427" w:type="dxa"/>
            <w:tcBorders>
              <w:bottom w:val="single" w:sz="4" w:space="0" w:color="000000"/>
            </w:tcBorders>
          </w:tcPr>
          <w:p w:rsidR="00B62E03" w:rsidRPr="00AC3443" w:rsidRDefault="00B62E03" w:rsidP="00B62E03">
            <w:pPr>
              <w:pStyle w:val="TableParagraph"/>
              <w:spacing w:before="3" w:line="182" w:lineRule="exact"/>
              <w:ind w:left="115" w:right="392"/>
              <w:jc w:val="left"/>
              <w:rPr>
                <w:sz w:val="16"/>
              </w:rPr>
            </w:pPr>
            <w:r w:rsidRPr="00AC3443">
              <w:rPr>
                <w:sz w:val="16"/>
              </w:rPr>
              <w:t>Αποτελέσματα συμμετοχών σε συγγενείς εταιρείες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vAlign w:val="center"/>
          </w:tcPr>
          <w:p w:rsidR="00B62E03" w:rsidRPr="00AC3443" w:rsidRDefault="00B62E03" w:rsidP="00E1423D">
            <w:pPr>
              <w:pStyle w:val="TableParagraph"/>
              <w:spacing w:line="182" w:lineRule="exact"/>
              <w:ind w:right="419"/>
              <w:rPr>
                <w:b/>
                <w:sz w:val="16"/>
                <w:lang w:val="en-US"/>
              </w:rPr>
            </w:pPr>
            <w:r w:rsidRPr="00AC3443">
              <w:rPr>
                <w:b/>
                <w:sz w:val="16"/>
              </w:rPr>
              <w:t>1.04</w:t>
            </w:r>
            <w:r w:rsidR="00431FFC" w:rsidRPr="00AC3443"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vAlign w:val="center"/>
          </w:tcPr>
          <w:p w:rsidR="00B62E03" w:rsidRPr="00AC3443" w:rsidRDefault="002314E1" w:rsidP="002314E1">
            <w:pPr>
              <w:pStyle w:val="TableParagraph"/>
              <w:spacing w:line="182" w:lineRule="exact"/>
              <w:ind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 xml:space="preserve">   </w:t>
            </w:r>
            <w:r w:rsidR="00B62E03" w:rsidRPr="00AC3443">
              <w:rPr>
                <w:b/>
                <w:sz w:val="16"/>
              </w:rPr>
              <w:t>(3.329)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B62E03" w:rsidRPr="00AC3443" w:rsidRDefault="00B62E03" w:rsidP="002314E1">
            <w:pPr>
              <w:pStyle w:val="TableParagraph"/>
              <w:spacing w:line="182" w:lineRule="exact"/>
              <w:ind w:right="300"/>
              <w:jc w:val="center"/>
              <w:rPr>
                <w:b/>
                <w:sz w:val="16"/>
                <w:lang w:val="en-US"/>
              </w:rPr>
            </w:pPr>
            <w:r w:rsidRPr="00AC3443">
              <w:rPr>
                <w:b/>
                <w:sz w:val="16"/>
              </w:rPr>
              <w:t>4.37</w:t>
            </w:r>
            <w:r w:rsidR="00431FFC" w:rsidRPr="00AC3443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vAlign w:val="center"/>
          </w:tcPr>
          <w:p w:rsidR="00B62E03" w:rsidRPr="00AC3443" w:rsidRDefault="00B62E03" w:rsidP="00E1423D">
            <w:pPr>
              <w:pStyle w:val="TableParagraph"/>
              <w:spacing w:line="182" w:lineRule="exact"/>
              <w:ind w:right="105"/>
              <w:jc w:val="center"/>
              <w:rPr>
                <w:b/>
                <w:sz w:val="16"/>
              </w:rPr>
            </w:pPr>
          </w:p>
        </w:tc>
      </w:tr>
      <w:tr w:rsidR="00020C1D" w:rsidRPr="00AC3443" w:rsidTr="002314E1">
        <w:trPr>
          <w:trHeight w:val="210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</w:tcPr>
          <w:p w:rsidR="00020C1D" w:rsidRPr="00AC3443" w:rsidRDefault="00020C1D" w:rsidP="00020C1D">
            <w:pPr>
              <w:pStyle w:val="TableParagraph"/>
              <w:spacing w:line="178" w:lineRule="exact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Κέρδη / (ζημίες) προ φόρων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(2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648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4.748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(2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395</w:t>
            </w:r>
            <w:r w:rsidRPr="00AC344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pStyle w:val="TableParagraph"/>
              <w:spacing w:line="180" w:lineRule="exact"/>
              <w:ind w:right="106"/>
              <w:jc w:val="center"/>
              <w:rPr>
                <w:b/>
                <w:sz w:val="16"/>
              </w:rPr>
            </w:pPr>
          </w:p>
        </w:tc>
      </w:tr>
      <w:tr w:rsidR="00020C1D" w:rsidRPr="00AC3443" w:rsidTr="002314E1">
        <w:trPr>
          <w:trHeight w:val="213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</w:tcPr>
          <w:p w:rsidR="00020C1D" w:rsidRPr="00AC3443" w:rsidRDefault="00020C1D" w:rsidP="00020C1D">
            <w:pPr>
              <w:pStyle w:val="TableParagraph"/>
              <w:spacing w:line="183" w:lineRule="exact"/>
              <w:ind w:left="115"/>
              <w:jc w:val="left"/>
              <w:rPr>
                <w:sz w:val="16"/>
              </w:rPr>
            </w:pPr>
            <w:r w:rsidRPr="00AC3443">
              <w:rPr>
                <w:sz w:val="16"/>
              </w:rPr>
              <w:t>Φόρος εισοδήματος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8.645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(7.105)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5.750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20C1D" w:rsidRPr="00AC3443" w:rsidTr="002314E1">
        <w:trPr>
          <w:trHeight w:val="210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</w:tcPr>
          <w:p w:rsidR="00020C1D" w:rsidRPr="00AC3443" w:rsidRDefault="00020C1D" w:rsidP="00020C1D">
            <w:pPr>
              <w:pStyle w:val="TableParagraph"/>
              <w:spacing w:line="178" w:lineRule="exact"/>
              <w:ind w:left="115"/>
              <w:jc w:val="left"/>
              <w:rPr>
                <w:b/>
                <w:sz w:val="16"/>
              </w:rPr>
            </w:pPr>
            <w:r w:rsidRPr="00AC3443">
              <w:rPr>
                <w:b/>
                <w:sz w:val="16"/>
              </w:rPr>
              <w:t>Κέρδη / (ζημίες) μετά από φόρους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4.9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(2.357)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2314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43">
              <w:rPr>
                <w:b/>
                <w:bCs/>
                <w:color w:val="000000"/>
                <w:sz w:val="16"/>
                <w:szCs w:val="16"/>
              </w:rPr>
              <w:t>7.3</w:t>
            </w:r>
            <w:r w:rsidR="001D238D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C1D" w:rsidRPr="00AC3443" w:rsidRDefault="00020C1D" w:rsidP="00E1423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:rsidR="00B62E03" w:rsidRPr="00AC3443" w:rsidRDefault="00B62E03">
      <w:pPr>
        <w:spacing w:before="184"/>
        <w:ind w:left="131" w:right="310"/>
        <w:jc w:val="center"/>
        <w:rPr>
          <w:rFonts w:ascii="Georgia"/>
          <w:b/>
          <w:sz w:val="20"/>
        </w:rPr>
      </w:pPr>
    </w:p>
    <w:p w:rsidR="00B62E03" w:rsidRPr="00AC3443" w:rsidRDefault="00B62E03">
      <w:pPr>
        <w:spacing w:before="184"/>
        <w:ind w:left="131" w:right="310"/>
        <w:jc w:val="center"/>
        <w:rPr>
          <w:rFonts w:asci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62E03" w:rsidRPr="00AC3443" w:rsidRDefault="00B62E03">
      <w:pPr>
        <w:spacing w:before="120"/>
        <w:ind w:left="490" w:right="310"/>
        <w:jc w:val="center"/>
        <w:rPr>
          <w:rFonts w:ascii="Georgia" w:hAnsi="Georgia"/>
          <w:b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rPr>
          <w:i/>
          <w:sz w:val="20"/>
        </w:rPr>
      </w:pPr>
    </w:p>
    <w:p w:rsidR="00B9364E" w:rsidRPr="00AC3443" w:rsidRDefault="00B9364E">
      <w:pPr>
        <w:pStyle w:val="BodyText"/>
        <w:spacing w:before="1"/>
        <w:rPr>
          <w:i/>
          <w:sz w:val="20"/>
        </w:rPr>
      </w:pPr>
    </w:p>
    <w:p w:rsidR="00317C63" w:rsidRDefault="00317C63">
      <w:pPr>
        <w:rPr>
          <w:sz w:val="21"/>
          <w:szCs w:val="21"/>
        </w:rPr>
      </w:pPr>
    </w:p>
    <w:sectPr w:rsidR="00317C63" w:rsidSect="00B9364E">
      <w:pgSz w:w="11910" w:h="16840"/>
      <w:pgMar w:top="1180" w:right="1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0BE"/>
    <w:multiLevelType w:val="hybridMultilevel"/>
    <w:tmpl w:val="34B0A5C8"/>
    <w:lvl w:ilvl="0" w:tplc="5E9E379A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98DA4992">
      <w:numFmt w:val="bullet"/>
      <w:lvlText w:val="•"/>
      <w:lvlJc w:val="left"/>
      <w:pPr>
        <w:ind w:left="1628" w:hanging="360"/>
      </w:pPr>
      <w:rPr>
        <w:rFonts w:hint="default"/>
        <w:lang w:val="el-GR" w:eastAsia="en-US" w:bidi="ar-SA"/>
      </w:rPr>
    </w:lvl>
    <w:lvl w:ilvl="2" w:tplc="BAD6132C">
      <w:numFmt w:val="bullet"/>
      <w:lvlText w:val="•"/>
      <w:lvlJc w:val="left"/>
      <w:pPr>
        <w:ind w:left="2417" w:hanging="360"/>
      </w:pPr>
      <w:rPr>
        <w:rFonts w:hint="default"/>
        <w:lang w:val="el-GR" w:eastAsia="en-US" w:bidi="ar-SA"/>
      </w:rPr>
    </w:lvl>
    <w:lvl w:ilvl="3" w:tplc="C93A505E">
      <w:numFmt w:val="bullet"/>
      <w:lvlText w:val="•"/>
      <w:lvlJc w:val="left"/>
      <w:pPr>
        <w:ind w:left="3205" w:hanging="360"/>
      </w:pPr>
      <w:rPr>
        <w:rFonts w:hint="default"/>
        <w:lang w:val="el-GR" w:eastAsia="en-US" w:bidi="ar-SA"/>
      </w:rPr>
    </w:lvl>
    <w:lvl w:ilvl="4" w:tplc="9ED4D248">
      <w:numFmt w:val="bullet"/>
      <w:lvlText w:val="•"/>
      <w:lvlJc w:val="left"/>
      <w:pPr>
        <w:ind w:left="3994" w:hanging="360"/>
      </w:pPr>
      <w:rPr>
        <w:rFonts w:hint="default"/>
        <w:lang w:val="el-GR" w:eastAsia="en-US" w:bidi="ar-SA"/>
      </w:rPr>
    </w:lvl>
    <w:lvl w:ilvl="5" w:tplc="97BEC99C">
      <w:numFmt w:val="bullet"/>
      <w:lvlText w:val="•"/>
      <w:lvlJc w:val="left"/>
      <w:pPr>
        <w:ind w:left="4783" w:hanging="360"/>
      </w:pPr>
      <w:rPr>
        <w:rFonts w:hint="default"/>
        <w:lang w:val="el-GR" w:eastAsia="en-US" w:bidi="ar-SA"/>
      </w:rPr>
    </w:lvl>
    <w:lvl w:ilvl="6" w:tplc="0644BD68">
      <w:numFmt w:val="bullet"/>
      <w:lvlText w:val="•"/>
      <w:lvlJc w:val="left"/>
      <w:pPr>
        <w:ind w:left="5571" w:hanging="360"/>
      </w:pPr>
      <w:rPr>
        <w:rFonts w:hint="default"/>
        <w:lang w:val="el-GR" w:eastAsia="en-US" w:bidi="ar-SA"/>
      </w:rPr>
    </w:lvl>
    <w:lvl w:ilvl="7" w:tplc="C41282F6">
      <w:numFmt w:val="bullet"/>
      <w:lvlText w:val="•"/>
      <w:lvlJc w:val="left"/>
      <w:pPr>
        <w:ind w:left="6360" w:hanging="360"/>
      </w:pPr>
      <w:rPr>
        <w:rFonts w:hint="default"/>
        <w:lang w:val="el-GR" w:eastAsia="en-US" w:bidi="ar-SA"/>
      </w:rPr>
    </w:lvl>
    <w:lvl w:ilvl="8" w:tplc="8DB6E988">
      <w:numFmt w:val="bullet"/>
      <w:lvlText w:val="•"/>
      <w:lvlJc w:val="left"/>
      <w:pPr>
        <w:ind w:left="7149" w:hanging="360"/>
      </w:pPr>
      <w:rPr>
        <w:rFonts w:hint="default"/>
        <w:lang w:val="el-GR" w:eastAsia="en-US" w:bidi="ar-SA"/>
      </w:rPr>
    </w:lvl>
  </w:abstractNum>
  <w:abstractNum w:abstractNumId="1">
    <w:nsid w:val="37767BD4"/>
    <w:multiLevelType w:val="hybridMultilevel"/>
    <w:tmpl w:val="AA3407B6"/>
    <w:lvl w:ilvl="0" w:tplc="7016957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87AE8"/>
    <w:multiLevelType w:val="hybridMultilevel"/>
    <w:tmpl w:val="999691B2"/>
    <w:lvl w:ilvl="0" w:tplc="E04E89FE">
      <w:numFmt w:val="bullet"/>
      <w:lvlText w:val="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1" w:tplc="79426BE2">
      <w:numFmt w:val="bullet"/>
      <w:lvlText w:val="•"/>
      <w:lvlJc w:val="left"/>
      <w:pPr>
        <w:ind w:left="1232" w:hanging="284"/>
      </w:pPr>
      <w:rPr>
        <w:rFonts w:hint="default"/>
        <w:lang w:val="el-GR" w:eastAsia="en-US" w:bidi="ar-SA"/>
      </w:rPr>
    </w:lvl>
    <w:lvl w:ilvl="2" w:tplc="25266D4E">
      <w:numFmt w:val="bullet"/>
      <w:lvlText w:val="•"/>
      <w:lvlJc w:val="left"/>
      <w:pPr>
        <w:ind w:left="2065" w:hanging="284"/>
      </w:pPr>
      <w:rPr>
        <w:rFonts w:hint="default"/>
        <w:lang w:val="el-GR" w:eastAsia="en-US" w:bidi="ar-SA"/>
      </w:rPr>
    </w:lvl>
    <w:lvl w:ilvl="3" w:tplc="C1DCA4C4">
      <w:numFmt w:val="bullet"/>
      <w:lvlText w:val="•"/>
      <w:lvlJc w:val="left"/>
      <w:pPr>
        <w:ind w:left="2897" w:hanging="284"/>
      </w:pPr>
      <w:rPr>
        <w:rFonts w:hint="default"/>
        <w:lang w:val="el-GR" w:eastAsia="en-US" w:bidi="ar-SA"/>
      </w:rPr>
    </w:lvl>
    <w:lvl w:ilvl="4" w:tplc="70CA6E58">
      <w:numFmt w:val="bullet"/>
      <w:lvlText w:val="•"/>
      <w:lvlJc w:val="left"/>
      <w:pPr>
        <w:ind w:left="3730" w:hanging="284"/>
      </w:pPr>
      <w:rPr>
        <w:rFonts w:hint="default"/>
        <w:lang w:val="el-GR" w:eastAsia="en-US" w:bidi="ar-SA"/>
      </w:rPr>
    </w:lvl>
    <w:lvl w:ilvl="5" w:tplc="95BA9FFE">
      <w:numFmt w:val="bullet"/>
      <w:lvlText w:val="•"/>
      <w:lvlJc w:val="left"/>
      <w:pPr>
        <w:ind w:left="4563" w:hanging="284"/>
      </w:pPr>
      <w:rPr>
        <w:rFonts w:hint="default"/>
        <w:lang w:val="el-GR" w:eastAsia="en-US" w:bidi="ar-SA"/>
      </w:rPr>
    </w:lvl>
    <w:lvl w:ilvl="6" w:tplc="3B189BE8">
      <w:numFmt w:val="bullet"/>
      <w:lvlText w:val="•"/>
      <w:lvlJc w:val="left"/>
      <w:pPr>
        <w:ind w:left="5395" w:hanging="284"/>
      </w:pPr>
      <w:rPr>
        <w:rFonts w:hint="default"/>
        <w:lang w:val="el-GR" w:eastAsia="en-US" w:bidi="ar-SA"/>
      </w:rPr>
    </w:lvl>
    <w:lvl w:ilvl="7" w:tplc="AA3407E6">
      <w:numFmt w:val="bullet"/>
      <w:lvlText w:val="•"/>
      <w:lvlJc w:val="left"/>
      <w:pPr>
        <w:ind w:left="6228" w:hanging="284"/>
      </w:pPr>
      <w:rPr>
        <w:rFonts w:hint="default"/>
        <w:lang w:val="el-GR" w:eastAsia="en-US" w:bidi="ar-SA"/>
      </w:rPr>
    </w:lvl>
    <w:lvl w:ilvl="8" w:tplc="6310CCD8">
      <w:numFmt w:val="bullet"/>
      <w:lvlText w:val="•"/>
      <w:lvlJc w:val="left"/>
      <w:pPr>
        <w:ind w:left="7061" w:hanging="284"/>
      </w:pPr>
      <w:rPr>
        <w:rFonts w:hint="default"/>
        <w:lang w:val="el-GR" w:eastAsia="en-US" w:bidi="ar-SA"/>
      </w:rPr>
    </w:lvl>
  </w:abstractNum>
  <w:abstractNum w:abstractNumId="3">
    <w:nsid w:val="7CD55C99"/>
    <w:multiLevelType w:val="hybridMultilevel"/>
    <w:tmpl w:val="34E48CF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4E"/>
    <w:rsid w:val="00007211"/>
    <w:rsid w:val="00020C1D"/>
    <w:rsid w:val="00075744"/>
    <w:rsid w:val="000948C2"/>
    <w:rsid w:val="000A0FEC"/>
    <w:rsid w:val="000A3ECD"/>
    <w:rsid w:val="000B189C"/>
    <w:rsid w:val="000C5B87"/>
    <w:rsid w:val="000D3EB0"/>
    <w:rsid w:val="0011784A"/>
    <w:rsid w:val="001B5E74"/>
    <w:rsid w:val="001D238D"/>
    <w:rsid w:val="001E1ADD"/>
    <w:rsid w:val="002127AC"/>
    <w:rsid w:val="00216DB0"/>
    <w:rsid w:val="002314E1"/>
    <w:rsid w:val="002609A5"/>
    <w:rsid w:val="002C68A1"/>
    <w:rsid w:val="002D1E74"/>
    <w:rsid w:val="002E1F7F"/>
    <w:rsid w:val="002E316E"/>
    <w:rsid w:val="00312311"/>
    <w:rsid w:val="00317C63"/>
    <w:rsid w:val="00370208"/>
    <w:rsid w:val="0037178D"/>
    <w:rsid w:val="003F16BB"/>
    <w:rsid w:val="003F74C5"/>
    <w:rsid w:val="004005F1"/>
    <w:rsid w:val="00431FFC"/>
    <w:rsid w:val="00476683"/>
    <w:rsid w:val="004B77CA"/>
    <w:rsid w:val="004C0381"/>
    <w:rsid w:val="004C600B"/>
    <w:rsid w:val="004D6B45"/>
    <w:rsid w:val="004E6CBB"/>
    <w:rsid w:val="005158F0"/>
    <w:rsid w:val="00551719"/>
    <w:rsid w:val="00553B44"/>
    <w:rsid w:val="00566BF3"/>
    <w:rsid w:val="00582B35"/>
    <w:rsid w:val="005A7657"/>
    <w:rsid w:val="00603464"/>
    <w:rsid w:val="00606BBD"/>
    <w:rsid w:val="00667370"/>
    <w:rsid w:val="006759DE"/>
    <w:rsid w:val="00682F5F"/>
    <w:rsid w:val="006C4481"/>
    <w:rsid w:val="006E0E7A"/>
    <w:rsid w:val="006E3080"/>
    <w:rsid w:val="00700670"/>
    <w:rsid w:val="00721DBF"/>
    <w:rsid w:val="00750666"/>
    <w:rsid w:val="007527FD"/>
    <w:rsid w:val="007D260B"/>
    <w:rsid w:val="007E476E"/>
    <w:rsid w:val="00864B29"/>
    <w:rsid w:val="008A5915"/>
    <w:rsid w:val="008A5A95"/>
    <w:rsid w:val="008B1F5C"/>
    <w:rsid w:val="008B4618"/>
    <w:rsid w:val="008C62E4"/>
    <w:rsid w:val="00920030"/>
    <w:rsid w:val="0093400E"/>
    <w:rsid w:val="009346DB"/>
    <w:rsid w:val="009428CF"/>
    <w:rsid w:val="00987C7E"/>
    <w:rsid w:val="009F11A0"/>
    <w:rsid w:val="009F2363"/>
    <w:rsid w:val="009F7B0C"/>
    <w:rsid w:val="00A030D0"/>
    <w:rsid w:val="00A20152"/>
    <w:rsid w:val="00A3481D"/>
    <w:rsid w:val="00A46C3F"/>
    <w:rsid w:val="00A62192"/>
    <w:rsid w:val="00A62806"/>
    <w:rsid w:val="00AB679A"/>
    <w:rsid w:val="00AC3443"/>
    <w:rsid w:val="00B10DBC"/>
    <w:rsid w:val="00B251B6"/>
    <w:rsid w:val="00B62E03"/>
    <w:rsid w:val="00B9364E"/>
    <w:rsid w:val="00BD3761"/>
    <w:rsid w:val="00BF3559"/>
    <w:rsid w:val="00C232CC"/>
    <w:rsid w:val="00CB2722"/>
    <w:rsid w:val="00D513F8"/>
    <w:rsid w:val="00D56859"/>
    <w:rsid w:val="00D953E2"/>
    <w:rsid w:val="00DC4C9E"/>
    <w:rsid w:val="00DE1BE2"/>
    <w:rsid w:val="00E039D1"/>
    <w:rsid w:val="00E1423D"/>
    <w:rsid w:val="00E36F1A"/>
    <w:rsid w:val="00E46ADC"/>
    <w:rsid w:val="00E95A60"/>
    <w:rsid w:val="00EE4AE3"/>
    <w:rsid w:val="00F3188D"/>
    <w:rsid w:val="00F45289"/>
    <w:rsid w:val="00F653E9"/>
    <w:rsid w:val="00F81531"/>
    <w:rsid w:val="00FB3010"/>
    <w:rsid w:val="00FB44A2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364E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B9364E"/>
    <w:pPr>
      <w:spacing w:before="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9364E"/>
    <w:pPr>
      <w:ind w:left="840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B9364E"/>
    <w:pPr>
      <w:spacing w:before="199"/>
      <w:ind w:left="120" w:right="294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364E"/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9364E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9364E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5915"/>
    <w:rPr>
      <w:rFonts w:ascii="Arial" w:eastAsia="Arial" w:hAnsi="Arial" w:cs="Arial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9A"/>
    <w:rPr>
      <w:rFonts w:ascii="Segoe UI" w:eastAsia="Arial" w:hAnsi="Segoe UI" w:cs="Segoe UI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364E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B9364E"/>
    <w:pPr>
      <w:spacing w:before="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9364E"/>
    <w:pPr>
      <w:ind w:left="840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B9364E"/>
    <w:pPr>
      <w:spacing w:before="199"/>
      <w:ind w:left="120" w:right="294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364E"/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9364E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9364E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5915"/>
    <w:rPr>
      <w:rFonts w:ascii="Arial" w:eastAsia="Arial" w:hAnsi="Arial" w:cs="Arial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9A"/>
    <w:rPr>
      <w:rFonts w:ascii="Segoe UI" w:eastAsia="Arial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EC0E-3B04-4119-B796-9C7E89EA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1176</Words>
  <Characters>7045</Characters>
  <Application>Microsoft Office Word</Application>
  <DocSecurity>0</DocSecurity>
  <Lines>180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Triantafillou</dc:creator>
  <cp:lastModifiedBy>user</cp:lastModifiedBy>
  <cp:revision>2</cp:revision>
  <cp:lastPrinted>2020-04-13T11:30:00Z</cp:lastPrinted>
  <dcterms:created xsi:type="dcterms:W3CDTF">2020-04-29T17:43:00Z</dcterms:created>
  <dcterms:modified xsi:type="dcterms:W3CDTF">2020-04-29T17:43:00Z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2020-04-06T00:00:00Z</vt:filetime>
  </property>
</Properties>
</file>